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5C8CD" w14:textId="26202D12" w:rsidR="006226BE" w:rsidRPr="006D6D52" w:rsidRDefault="006226BE" w:rsidP="006226BE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  <w:lang w:eastAsia="ko-KR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#</w:t>
      </w:r>
      <w:r>
        <w:rPr>
          <w:rFonts w:ascii="Arial" w:eastAsia="맑은 고딕" w:hAnsi="Arial" w:hint="eastAsia"/>
          <w:b/>
          <w:noProof/>
          <w:sz w:val="24"/>
        </w:rPr>
        <w:t>96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Pr="00702C90">
        <w:rPr>
          <w:rFonts w:ascii="Arial" w:eastAsia="맑은 고딕" w:hAnsi="Arial"/>
          <w:b/>
          <w:noProof/>
          <w:color w:val="000000"/>
          <w:sz w:val="28"/>
        </w:rPr>
        <w:t>R</w:t>
      </w:r>
      <w:r w:rsidRPr="00702C90">
        <w:rPr>
          <w:rFonts w:ascii="Arial" w:eastAsia="맑은 고딕" w:hAnsi="Arial" w:hint="eastAsia"/>
          <w:b/>
          <w:noProof/>
          <w:color w:val="000000"/>
          <w:sz w:val="28"/>
        </w:rPr>
        <w:t>2</w:t>
      </w:r>
      <w:r w:rsidRPr="00702C90">
        <w:rPr>
          <w:rFonts w:ascii="Arial" w:eastAsia="맑은 고딕" w:hAnsi="Arial"/>
          <w:b/>
          <w:noProof/>
          <w:color w:val="000000"/>
          <w:sz w:val="28"/>
        </w:rPr>
        <w:t>-</w:t>
      </w:r>
      <w:r w:rsidRPr="00702C90">
        <w:rPr>
          <w:rFonts w:ascii="Arial" w:eastAsia="맑은 고딕" w:hAnsi="Arial" w:hint="eastAsia"/>
          <w:b/>
          <w:noProof/>
          <w:color w:val="000000"/>
          <w:sz w:val="28"/>
        </w:rPr>
        <w:t>16</w:t>
      </w:r>
      <w:r w:rsidR="00702C90" w:rsidRPr="00702C90">
        <w:rPr>
          <w:rFonts w:ascii="Arial" w:eastAsia="맑은 고딕" w:hAnsi="Arial" w:hint="eastAsia"/>
          <w:b/>
          <w:noProof/>
          <w:color w:val="000000"/>
          <w:sz w:val="28"/>
          <w:lang w:eastAsia="ko-KR"/>
        </w:rPr>
        <w:t>8823</w:t>
      </w:r>
    </w:p>
    <w:p w14:paraId="062B6D2F" w14:textId="66A55A14" w:rsidR="00CD4C7B" w:rsidRPr="00B266B0" w:rsidRDefault="006226BE" w:rsidP="006226BE">
      <w:pPr>
        <w:pStyle w:val="a3"/>
        <w:rPr>
          <w:bCs/>
          <w:noProof w:val="0"/>
          <w:sz w:val="24"/>
        </w:rPr>
      </w:pPr>
      <w:r>
        <w:rPr>
          <w:rFonts w:eastAsia="맑은 고딕" w:cs="Arial" w:hint="eastAsia"/>
          <w:sz w:val="24"/>
          <w:szCs w:val="24"/>
          <w:lang w:eastAsia="ko-KR"/>
        </w:rPr>
        <w:t>Reno, USA, 14</w:t>
      </w:r>
      <w:r w:rsidRPr="00875693">
        <w:rPr>
          <w:rFonts w:eastAsia="맑은 고딕" w:cs="Arial" w:hint="eastAsia"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sz w:val="24"/>
          <w:szCs w:val="24"/>
          <w:lang w:eastAsia="ko-KR"/>
        </w:rPr>
        <w:t xml:space="preserve"> to 18</w:t>
      </w:r>
      <w:r w:rsidRPr="00875693">
        <w:rPr>
          <w:rFonts w:eastAsia="맑은 고딕" w:cs="Arial" w:hint="eastAsia"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sz w:val="24"/>
          <w:szCs w:val="24"/>
          <w:lang w:eastAsia="ko-KR"/>
        </w:rPr>
        <w:t xml:space="preserve"> November 2016</w:t>
      </w:r>
    </w:p>
    <w:p w14:paraId="4B085DD8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1B050309" w14:textId="3A7F9A32" w:rsidR="00CD4C7B" w:rsidRPr="006226BE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226BE">
        <w:rPr>
          <w:rFonts w:eastAsia="맑은 고딕" w:cs="Arial" w:hint="eastAsia"/>
          <w:b/>
          <w:bCs/>
          <w:sz w:val="24"/>
          <w:lang w:eastAsia="ko-KR"/>
        </w:rPr>
        <w:t>9.2.3</w:t>
      </w:r>
      <w:bookmarkStart w:id="0" w:name="_GoBack"/>
      <w:bookmarkEnd w:id="0"/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4BDB083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A51AF">
        <w:rPr>
          <w:rFonts w:ascii="Arial" w:hAnsi="Arial" w:cs="Arial" w:hint="eastAsia"/>
          <w:b/>
          <w:bCs/>
          <w:sz w:val="24"/>
          <w:lang w:eastAsia="ko-KR"/>
        </w:rPr>
        <w:t>Discussion on</w:t>
      </w:r>
      <w:r w:rsidR="00C50E6D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 w:rsidR="001000C4">
        <w:rPr>
          <w:rFonts w:ascii="Arial" w:hAnsi="Arial" w:cs="Arial" w:hint="eastAsia"/>
          <w:b/>
          <w:bCs/>
          <w:sz w:val="24"/>
          <w:lang w:eastAsia="ko-KR"/>
        </w:rPr>
        <w:t>M</w:t>
      </w:r>
      <w:proofErr w:type="spellStart"/>
      <w:r w:rsidR="004A7A03">
        <w:rPr>
          <w:rFonts w:ascii="Arial" w:hAnsi="Arial" w:cs="Arial"/>
          <w:b/>
          <w:bCs/>
          <w:sz w:val="24"/>
          <w:lang w:val="en-US"/>
        </w:rPr>
        <w:t>ulti</w:t>
      </w:r>
      <w:proofErr w:type="spellEnd"/>
      <w:r w:rsidR="006928EF">
        <w:rPr>
          <w:rFonts w:ascii="Arial" w:hAnsi="Arial" w:cs="Arial" w:hint="eastAsia"/>
          <w:b/>
          <w:bCs/>
          <w:sz w:val="24"/>
          <w:lang w:val="en-US" w:eastAsia="ko-KR"/>
        </w:rPr>
        <w:t>-</w:t>
      </w:r>
      <w:r w:rsidR="004A7A03">
        <w:rPr>
          <w:rFonts w:ascii="Arial" w:hAnsi="Arial" w:cs="Arial"/>
          <w:b/>
          <w:bCs/>
          <w:sz w:val="24"/>
          <w:lang w:val="en-US"/>
        </w:rPr>
        <w:t>connectivity</w:t>
      </w:r>
      <w:r w:rsidR="00E11BFF">
        <w:rPr>
          <w:rFonts w:ascii="Arial" w:hAnsi="Arial" w:cs="Arial"/>
          <w:b/>
          <w:bCs/>
          <w:sz w:val="24"/>
        </w:rPr>
        <w:t xml:space="preserve"> 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73625E8C" w14:textId="1E181E46" w:rsidR="003D1081" w:rsidRDefault="004F6183" w:rsidP="00E11BFF">
      <w:r>
        <w:t xml:space="preserve">From RAN2#94, </w:t>
      </w:r>
      <w:r w:rsidR="00E11BFF">
        <w:t>it has been agreed to investigate the aggregation of NR carriers as</w:t>
      </w:r>
      <w:r w:rsidR="004B476F">
        <w:t xml:space="preserve"> shown</w:t>
      </w:r>
      <w:r w:rsidR="00E11BFF">
        <w:t xml:space="preserve"> below</w:t>
      </w:r>
      <w:r w:rsidR="006226BE">
        <w:rPr>
          <w:rFonts w:hint="eastAsia"/>
          <w:lang w:eastAsia="ko-KR"/>
        </w:rPr>
        <w:t>.</w:t>
      </w:r>
      <w:r>
        <w:t xml:space="preserve"> </w:t>
      </w:r>
    </w:p>
    <w:p w14:paraId="5B1AFB76" w14:textId="77777777" w:rsidR="004F6183" w:rsidRDefault="004F6183" w:rsidP="004F61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52DB77B" w14:textId="77777777" w:rsidR="004F6183" w:rsidRDefault="004F6183" w:rsidP="004F6183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Aggregation of NR carriers is to be studied</w:t>
      </w:r>
    </w:p>
    <w:p w14:paraId="35E4CCD1" w14:textId="77777777" w:rsidR="004F6183" w:rsidRDefault="004F6183" w:rsidP="004F6183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As in LTE, NR shall study lower layer aggregation (e.g. CA-like) and upper layer aggregation (e.g. DC-like) </w:t>
      </w:r>
    </w:p>
    <w:p w14:paraId="25922D51" w14:textId="77777777" w:rsidR="004F6183" w:rsidRPr="005E701F" w:rsidRDefault="004F6183" w:rsidP="004F6183">
      <w:pPr>
        <w:pStyle w:val="Doc-text2"/>
      </w:pPr>
    </w:p>
    <w:p w14:paraId="73E14986" w14:textId="3FC825BB" w:rsidR="004F6183" w:rsidRPr="006E13D1" w:rsidRDefault="000E5EC7" w:rsidP="006226BE">
      <w:pPr>
        <w:jc w:val="both"/>
      </w:pP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oreover, </w:t>
      </w:r>
      <w:r>
        <w:rPr>
          <w:lang w:eastAsia="ko-KR"/>
        </w:rPr>
        <w:t>in RAN2#95, DC-like upper layer aggregation has been separated from CA-like by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discussing on the definition of multi-connectivity. In this paper, we </w:t>
      </w:r>
      <w:r w:rsidR="003F3773">
        <w:rPr>
          <w:rFonts w:hint="eastAsia"/>
          <w:lang w:eastAsia="ko-KR"/>
        </w:rPr>
        <w:t xml:space="preserve">would like to </w:t>
      </w:r>
      <w:r>
        <w:rPr>
          <w:lang w:eastAsia="ko-KR"/>
        </w:rPr>
        <w:t>discuss multi-connectivity</w:t>
      </w:r>
      <w:r w:rsidR="003F3773">
        <w:rPr>
          <w:rFonts w:hint="eastAsia"/>
          <w:lang w:eastAsia="ko-KR"/>
        </w:rPr>
        <w:t xml:space="preserve"> design in NR</w:t>
      </w:r>
      <w:r>
        <w:rPr>
          <w:lang w:eastAsia="ko-KR"/>
        </w:rPr>
        <w:t>.</w:t>
      </w:r>
      <w:r w:rsidR="00F15207">
        <w:t xml:space="preserve"> </w:t>
      </w:r>
    </w:p>
    <w:p w14:paraId="18BA981E" w14:textId="652AAA17" w:rsidR="00CF26B1" w:rsidRDefault="00CB0100" w:rsidP="00D947D1">
      <w:pPr>
        <w:pStyle w:val="1"/>
        <w:rPr>
          <w:lang w:eastAsia="ko-KR"/>
        </w:rPr>
      </w:pPr>
      <w:r>
        <w:t xml:space="preserve">2. </w:t>
      </w:r>
      <w:r w:rsidR="009A53D4">
        <w:rPr>
          <w:rFonts w:hint="eastAsia"/>
          <w:lang w:eastAsia="ko-KR"/>
        </w:rPr>
        <w:t>M</w:t>
      </w:r>
      <w:r w:rsidR="004F6183">
        <w:t>ulti-connectivity</w:t>
      </w:r>
      <w:r w:rsidR="009A53D4">
        <w:rPr>
          <w:rFonts w:hint="eastAsia"/>
          <w:lang w:eastAsia="ko-KR"/>
        </w:rPr>
        <w:t xml:space="preserve"> </w:t>
      </w:r>
    </w:p>
    <w:p w14:paraId="7A70EC2A" w14:textId="1E905045" w:rsidR="005E6C74" w:rsidRDefault="006B39BD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0E5EC7">
        <w:rPr>
          <w:lang w:eastAsia="ko-KR"/>
        </w:rPr>
        <w:t xml:space="preserve">here </w:t>
      </w:r>
      <w:r w:rsidR="009A53D4">
        <w:rPr>
          <w:lang w:eastAsia="ko-KR"/>
        </w:rPr>
        <w:t>is an on-going discussion</w:t>
      </w:r>
      <w:r w:rsidR="000E5EC7">
        <w:rPr>
          <w:lang w:eastAsia="ko-KR"/>
        </w:rPr>
        <w:t xml:space="preserve"> on the definition of multi-connectivity. One</w:t>
      </w:r>
      <w:r w:rsidR="000E5EC7">
        <w:rPr>
          <w:rFonts w:hint="eastAsia"/>
          <w:lang w:eastAsia="ko-KR"/>
        </w:rPr>
        <w:t xml:space="preserve"> </w:t>
      </w:r>
      <w:r w:rsidR="000E5EC7">
        <w:rPr>
          <w:lang w:eastAsia="ko-KR"/>
        </w:rPr>
        <w:t xml:space="preserve">latest definition in that </w:t>
      </w:r>
      <w:r w:rsidR="00D749AA">
        <w:rPr>
          <w:rFonts w:hint="eastAsia"/>
          <w:lang w:eastAsia="ko-KR"/>
        </w:rPr>
        <w:t>is</w:t>
      </w:r>
      <w:r w:rsidR="000E5EC7">
        <w:rPr>
          <w:lang w:eastAsia="ko-KR"/>
        </w:rPr>
        <w:t xml:space="preserve"> </w:t>
      </w:r>
      <w:r w:rsidR="000E5EC7" w:rsidRPr="00EE4AB2">
        <w:rPr>
          <w:i/>
          <w:lang w:eastAsia="ko-KR"/>
        </w:rPr>
        <w:t>“multi-connectivity: Mode of operation whereby a multiple Rx/</w:t>
      </w:r>
      <w:proofErr w:type="spellStart"/>
      <w:r w:rsidR="000E5EC7" w:rsidRPr="00EE4AB2">
        <w:rPr>
          <w:i/>
          <w:lang w:eastAsia="ko-KR"/>
        </w:rPr>
        <w:t>Tx</w:t>
      </w:r>
      <w:proofErr w:type="spellEnd"/>
      <w:r w:rsidR="000E5EC7" w:rsidRPr="00EE4AB2">
        <w:rPr>
          <w:i/>
          <w:lang w:eastAsia="ko-KR"/>
        </w:rPr>
        <w:t xml:space="preserve"> UE in</w:t>
      </w:r>
      <w:r w:rsidR="000E5EC7" w:rsidRPr="00EE4AB2">
        <w:rPr>
          <w:rFonts w:hint="eastAsia"/>
          <w:i/>
          <w:lang w:eastAsia="ko-KR"/>
        </w:rPr>
        <w:t xml:space="preserve"> </w:t>
      </w:r>
      <w:r w:rsidR="000E5EC7" w:rsidRPr="00EE4AB2">
        <w:rPr>
          <w:i/>
          <w:lang w:eastAsia="ko-KR"/>
        </w:rPr>
        <w:t>the connected mode is configured to utilize radio resources amongst E-UTRA and NR provided by</w:t>
      </w:r>
      <w:r w:rsidR="000E5EC7" w:rsidRPr="00EE4AB2">
        <w:rPr>
          <w:rFonts w:hint="eastAsia"/>
          <w:i/>
          <w:lang w:eastAsia="ko-KR"/>
        </w:rPr>
        <w:t xml:space="preserve"> </w:t>
      </w:r>
      <w:r w:rsidR="000E5EC7" w:rsidRPr="00EE4AB2">
        <w:rPr>
          <w:i/>
          <w:lang w:eastAsia="ko-KR"/>
        </w:rPr>
        <w:t>multiple distinct schedulers connected via a non-ideal backhaul.”</w:t>
      </w:r>
      <w:r w:rsidR="00777446">
        <w:rPr>
          <w:rFonts w:hint="eastAsia"/>
          <w:i/>
          <w:lang w:eastAsia="ko-KR"/>
        </w:rPr>
        <w:t xml:space="preserve"> </w:t>
      </w:r>
      <w:r w:rsidR="00777446">
        <w:rPr>
          <w:rFonts w:hint="eastAsia"/>
          <w:lang w:eastAsia="ko-KR"/>
        </w:rPr>
        <w:t xml:space="preserve">Based on the definition, multi-connectivity (MC) can be realized with two or more </w:t>
      </w:r>
      <w:proofErr w:type="spellStart"/>
      <w:r w:rsidR="00777446">
        <w:rPr>
          <w:rFonts w:hint="eastAsia"/>
          <w:lang w:eastAsia="ko-KR"/>
        </w:rPr>
        <w:t>gNBs</w:t>
      </w:r>
      <w:proofErr w:type="spellEnd"/>
      <w:r w:rsidR="00777446">
        <w:rPr>
          <w:rFonts w:hint="eastAsia"/>
          <w:lang w:eastAsia="ko-KR"/>
        </w:rPr>
        <w:t xml:space="preserve"> in standalone or with two or more </w:t>
      </w:r>
      <w:proofErr w:type="spellStart"/>
      <w:r w:rsidR="00777446">
        <w:rPr>
          <w:rFonts w:hint="eastAsia"/>
          <w:lang w:eastAsia="ko-KR"/>
        </w:rPr>
        <w:t>gNBs</w:t>
      </w:r>
      <w:proofErr w:type="spellEnd"/>
      <w:r w:rsidR="00777446">
        <w:rPr>
          <w:rFonts w:hint="eastAsia"/>
          <w:lang w:eastAsia="ko-KR"/>
        </w:rPr>
        <w:t>/</w:t>
      </w:r>
      <w:proofErr w:type="spellStart"/>
      <w:r w:rsidR="00777446">
        <w:rPr>
          <w:rFonts w:hint="eastAsia"/>
          <w:lang w:eastAsia="ko-KR"/>
        </w:rPr>
        <w:t>eNBs</w:t>
      </w:r>
      <w:proofErr w:type="spellEnd"/>
      <w:r w:rsidR="00777446">
        <w:rPr>
          <w:rFonts w:hint="eastAsia"/>
          <w:lang w:eastAsia="ko-KR"/>
        </w:rPr>
        <w:t xml:space="preserve"> in non-standalone </w:t>
      </w:r>
      <w:r w:rsidR="009E17FA" w:rsidRPr="00713B9F">
        <w:rPr>
          <w:lang w:eastAsia="ko-KR"/>
        </w:rPr>
        <w:t>as figure 1.</w:t>
      </w:r>
      <w:r w:rsidR="00FE301A">
        <w:rPr>
          <w:rFonts w:hint="eastAsia"/>
          <w:lang w:eastAsia="ko-KR"/>
        </w:rPr>
        <w:t xml:space="preserve"> It is assumed that each NB associates with a group of one or more cells which are synchronized at the NB level similar as for carrier aggregation</w:t>
      </w:r>
      <w:r w:rsidR="00FE301A" w:rsidRPr="005132EF">
        <w:t>.</w:t>
      </w:r>
      <w:r w:rsidR="000E5EC7">
        <w:rPr>
          <w:lang w:eastAsia="ko-KR"/>
        </w:rPr>
        <w:t xml:space="preserve"> </w:t>
      </w:r>
    </w:p>
    <w:p w14:paraId="52CEF250" w14:textId="5C6F178B" w:rsidR="000E5EC7" w:rsidRDefault="00DB66B9" w:rsidP="006226BE">
      <w:pPr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y the notation on </w:t>
      </w:r>
      <w:r>
        <w:rPr>
          <w:lang w:eastAsia="ko-KR"/>
        </w:rPr>
        <w:t>distinct</w:t>
      </w:r>
      <w:r>
        <w:rPr>
          <w:rFonts w:hint="eastAsia"/>
          <w:lang w:eastAsia="ko-KR"/>
        </w:rPr>
        <w:t xml:space="preserve"> scheduler, CA (carrier aggregation) type of aggregation seems not to be considered in MC.</w:t>
      </w:r>
    </w:p>
    <w:p w14:paraId="37837772" w14:textId="48879D67" w:rsidR="00987FBC" w:rsidRDefault="00777446" w:rsidP="006226BE">
      <w:pPr>
        <w:jc w:val="center"/>
        <w:rPr>
          <w:lang w:eastAsia="ko-KR"/>
        </w:rPr>
      </w:pPr>
      <w:r>
        <w:object w:dxaOrig="6508" w:dyaOrig="3277" w14:anchorId="1B6244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95pt;height:95.6pt" o:ole="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5" DrawAspect="Content" ObjectID="_1539860820" r:id="rId12"/>
        </w:object>
      </w:r>
      <w:r>
        <w:rPr>
          <w:rFonts w:hint="eastAsia"/>
          <w:lang w:eastAsia="ko-KR"/>
        </w:rPr>
        <w:t xml:space="preserve">  </w:t>
      </w:r>
      <w:r w:rsidR="005A37FB">
        <w:object w:dxaOrig="6508" w:dyaOrig="3277" w14:anchorId="338C7459">
          <v:shape id="_x0000_i1026" type="#_x0000_t75" style="width:188.95pt;height:95.6pt" o:ole="" o:bordertopcolor="this" o:borderleftcolor="this" o:borderbottomcolor="this" o:borderrightcolor="this">
            <v:imagedata r:id="rId1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6" DrawAspect="Content" ObjectID="_1539860821" r:id="rId14"/>
        </w:object>
      </w:r>
    </w:p>
    <w:p w14:paraId="7DA48FA3" w14:textId="2CE705F7" w:rsidR="000C3679" w:rsidRPr="00713B9F" w:rsidRDefault="000C3679" w:rsidP="006226BE">
      <w:pPr>
        <w:jc w:val="center"/>
        <w:rPr>
          <w:i/>
          <w:lang w:eastAsia="ko-KR"/>
        </w:rPr>
      </w:pPr>
      <w:r w:rsidRPr="00713B9F">
        <w:rPr>
          <w:i/>
          <w:lang w:eastAsia="ko-KR"/>
        </w:rPr>
        <w:t>Figure 1:</w:t>
      </w:r>
      <w:r w:rsidR="006B39BD">
        <w:rPr>
          <w:rFonts w:hint="eastAsia"/>
          <w:i/>
          <w:lang w:eastAsia="ko-KR"/>
        </w:rPr>
        <w:t xml:space="preserve"> A</w:t>
      </w:r>
      <w:r w:rsidR="00777446">
        <w:rPr>
          <w:rFonts w:hint="eastAsia"/>
          <w:i/>
          <w:lang w:eastAsia="ko-KR"/>
        </w:rPr>
        <w:t xml:space="preserve"> </w:t>
      </w:r>
      <w:r w:rsidR="005A37FB">
        <w:rPr>
          <w:rFonts w:hint="eastAsia"/>
          <w:i/>
          <w:lang w:eastAsia="ko-KR"/>
        </w:rPr>
        <w:t>possible form</w:t>
      </w:r>
      <w:r w:rsidR="00777446">
        <w:rPr>
          <w:rFonts w:hint="eastAsia"/>
          <w:i/>
          <w:lang w:eastAsia="ko-KR"/>
        </w:rPr>
        <w:t xml:space="preserve"> </w:t>
      </w:r>
      <w:r w:rsidR="009E17FA">
        <w:rPr>
          <w:rFonts w:hint="eastAsia"/>
          <w:i/>
          <w:lang w:eastAsia="ko-KR"/>
        </w:rPr>
        <w:t xml:space="preserve">of </w:t>
      </w:r>
      <w:r w:rsidRPr="00713B9F">
        <w:rPr>
          <w:i/>
          <w:lang w:eastAsia="ko-KR"/>
        </w:rPr>
        <w:t>multi-connectivity in NR</w:t>
      </w:r>
    </w:p>
    <w:p w14:paraId="7086E306" w14:textId="631AC821" w:rsidR="0090671C" w:rsidRDefault="005A37FB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LTE DC </w:t>
      </w:r>
      <w:proofErr w:type="spellStart"/>
      <w:r>
        <w:rPr>
          <w:rFonts w:hint="eastAsia"/>
          <w:lang w:eastAsia="ko-KR"/>
        </w:rPr>
        <w:t>MeNB</w:t>
      </w:r>
      <w:proofErr w:type="spellEnd"/>
      <w:r>
        <w:rPr>
          <w:rFonts w:hint="eastAsia"/>
          <w:lang w:eastAsia="ko-KR"/>
        </w:rPr>
        <w:t xml:space="preserve"> can control only one more </w:t>
      </w:r>
      <w:proofErr w:type="spellStart"/>
      <w:r>
        <w:rPr>
          <w:rFonts w:hint="eastAsia"/>
          <w:lang w:eastAsia="ko-KR"/>
        </w:rPr>
        <w:t>SeNB</w:t>
      </w:r>
      <w:proofErr w:type="spellEnd"/>
      <w:r>
        <w:rPr>
          <w:rFonts w:hint="eastAsia"/>
          <w:lang w:eastAsia="ko-KR"/>
        </w:rPr>
        <w:t xml:space="preserve">. </w:t>
      </w:r>
      <w:r w:rsidR="006D0122">
        <w:rPr>
          <w:lang w:eastAsia="ko-KR"/>
        </w:rPr>
        <w:t>W</w:t>
      </w:r>
      <w:r w:rsidR="006D0122">
        <w:rPr>
          <w:rFonts w:hint="eastAsia"/>
          <w:lang w:eastAsia="ko-KR"/>
        </w:rPr>
        <w:t xml:space="preserve">ithout any modification of LTE, </w:t>
      </w:r>
      <w:r>
        <w:rPr>
          <w:rFonts w:hint="eastAsia"/>
          <w:lang w:eastAsia="ko-KR"/>
        </w:rPr>
        <w:t>i</w:t>
      </w:r>
      <w:r w:rsidR="0090671C">
        <w:rPr>
          <w:rFonts w:hint="eastAsia"/>
          <w:lang w:eastAsia="ko-KR"/>
        </w:rPr>
        <w:t xml:space="preserve">n </w:t>
      </w:r>
      <w:r>
        <w:rPr>
          <w:rFonts w:hint="eastAsia"/>
          <w:lang w:eastAsia="ko-KR"/>
        </w:rPr>
        <w:t xml:space="preserve">NR </w:t>
      </w:r>
      <w:r w:rsidR="0090671C">
        <w:rPr>
          <w:rFonts w:hint="eastAsia"/>
          <w:lang w:eastAsia="ko-KR"/>
        </w:rPr>
        <w:t xml:space="preserve">standalone, there is no restriction on the number or role of </w:t>
      </w:r>
      <w:proofErr w:type="spellStart"/>
      <w:r w:rsidR="0090671C">
        <w:rPr>
          <w:rFonts w:hint="eastAsia"/>
          <w:lang w:eastAsia="ko-KR"/>
        </w:rPr>
        <w:t>gNB</w:t>
      </w:r>
      <w:proofErr w:type="spellEnd"/>
      <w:r w:rsidR="0090671C">
        <w:rPr>
          <w:rFonts w:hint="eastAsia"/>
          <w:lang w:eastAsia="ko-KR"/>
        </w:rPr>
        <w:t xml:space="preserve"> consisting of MC as shown in left of Figure 1. </w:t>
      </w:r>
      <w:r w:rsidR="006D0122">
        <w:rPr>
          <w:rFonts w:hint="eastAsia"/>
          <w:lang w:eastAsia="ko-KR"/>
        </w:rPr>
        <w:t>I</w:t>
      </w:r>
      <w:r w:rsidR="0090671C">
        <w:rPr>
          <w:rFonts w:hint="eastAsia"/>
          <w:lang w:eastAsia="ko-KR"/>
        </w:rPr>
        <w:t>n non-standalone</w:t>
      </w:r>
      <w:r>
        <w:rPr>
          <w:rFonts w:hint="eastAsia"/>
          <w:lang w:eastAsia="ko-KR"/>
        </w:rPr>
        <w:t>,</w:t>
      </w:r>
      <w:r w:rsidR="0090671C">
        <w:rPr>
          <w:rFonts w:hint="eastAsia"/>
          <w:lang w:eastAsia="ko-KR"/>
        </w:rPr>
        <w:t xml:space="preserve"> LTE </w:t>
      </w:r>
      <w:proofErr w:type="spellStart"/>
      <w:r w:rsidR="0090671C">
        <w:rPr>
          <w:rFonts w:hint="eastAsia"/>
          <w:lang w:eastAsia="ko-KR"/>
        </w:rPr>
        <w:t>eNB</w:t>
      </w:r>
      <w:proofErr w:type="spellEnd"/>
      <w:r w:rsidR="0090671C">
        <w:rPr>
          <w:rFonts w:hint="eastAsia"/>
          <w:lang w:eastAsia="ko-KR"/>
        </w:rPr>
        <w:t xml:space="preserve"> only can become a </w:t>
      </w:r>
      <w:proofErr w:type="spellStart"/>
      <w:r w:rsidR="0090671C">
        <w:rPr>
          <w:rFonts w:hint="eastAsia"/>
          <w:lang w:eastAsia="ko-KR"/>
        </w:rPr>
        <w:t>SeNB</w:t>
      </w:r>
      <w:proofErr w:type="spellEnd"/>
      <w:r w:rsidR="0090671C">
        <w:rPr>
          <w:rFonts w:hint="eastAsia"/>
          <w:lang w:eastAsia="ko-KR"/>
        </w:rPr>
        <w:t xml:space="preserve"> with multiple </w:t>
      </w:r>
      <w:proofErr w:type="spellStart"/>
      <w:r w:rsidR="0090671C">
        <w:rPr>
          <w:rFonts w:hint="eastAsia"/>
          <w:lang w:eastAsia="ko-KR"/>
        </w:rPr>
        <w:t>gNBs</w:t>
      </w:r>
      <w:proofErr w:type="spellEnd"/>
      <w:r w:rsidR="0090671C">
        <w:rPr>
          <w:rFonts w:hint="eastAsia"/>
          <w:lang w:eastAsia="ko-KR"/>
        </w:rPr>
        <w:t xml:space="preserve"> or become a </w:t>
      </w:r>
      <w:proofErr w:type="spellStart"/>
      <w:r w:rsidR="0090671C">
        <w:rPr>
          <w:rFonts w:hint="eastAsia"/>
          <w:lang w:eastAsia="ko-KR"/>
        </w:rPr>
        <w:t>MeNB</w:t>
      </w:r>
      <w:proofErr w:type="spellEnd"/>
      <w:r w:rsidR="0090671C">
        <w:rPr>
          <w:rFonts w:hint="eastAsia"/>
          <w:lang w:eastAsia="ko-KR"/>
        </w:rPr>
        <w:t xml:space="preserve"> with only one </w:t>
      </w:r>
      <w:proofErr w:type="spellStart"/>
      <w:r w:rsidR="0090671C">
        <w:rPr>
          <w:rFonts w:hint="eastAsia"/>
          <w:lang w:eastAsia="ko-KR"/>
        </w:rPr>
        <w:t>gNB</w:t>
      </w:r>
      <w:proofErr w:type="spellEnd"/>
      <w:r w:rsidR="0090671C">
        <w:rPr>
          <w:rFonts w:hint="eastAsia"/>
          <w:lang w:eastAsia="ko-KR"/>
        </w:rPr>
        <w:t xml:space="preserve"> as a </w:t>
      </w:r>
      <w:proofErr w:type="spellStart"/>
      <w:r w:rsidR="0090671C">
        <w:rPr>
          <w:rFonts w:hint="eastAsia"/>
          <w:lang w:eastAsia="ko-KR"/>
        </w:rPr>
        <w:t>SeNB</w:t>
      </w:r>
      <w:proofErr w:type="spellEnd"/>
      <w:r>
        <w:rPr>
          <w:rFonts w:hint="eastAsia"/>
          <w:lang w:eastAsia="ko-KR"/>
        </w:rPr>
        <w:t xml:space="preserve"> which is the DC again</w:t>
      </w:r>
      <w:r w:rsidR="0090671C">
        <w:rPr>
          <w:rFonts w:hint="eastAsia"/>
          <w:lang w:eastAsia="ko-KR"/>
        </w:rPr>
        <w:t xml:space="preserve">. </w:t>
      </w:r>
    </w:p>
    <w:p w14:paraId="089CB748" w14:textId="77777777" w:rsidR="005A37FB" w:rsidRDefault="005A37FB" w:rsidP="006226BE">
      <w:pPr>
        <w:jc w:val="both"/>
        <w:rPr>
          <w:lang w:eastAsia="ko-KR"/>
        </w:rPr>
      </w:pPr>
    </w:p>
    <w:p w14:paraId="697A25E0" w14:textId="316F4DB7" w:rsidR="00B06AE3" w:rsidRDefault="004229B5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On the multiple connection terminology, we assume that </w:t>
      </w:r>
      <w:r>
        <w:rPr>
          <w:lang w:eastAsia="ko-KR"/>
        </w:rPr>
        <w:t>“</w:t>
      </w:r>
      <w:r>
        <w:rPr>
          <w:rFonts w:hint="eastAsia"/>
          <w:lang w:eastAsia="ko-KR"/>
        </w:rPr>
        <w:t>connection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in MC means the logical connection between UE and </w:t>
      </w:r>
      <w:proofErr w:type="spellStart"/>
      <w:r>
        <w:rPr>
          <w:rFonts w:hint="eastAsia"/>
          <w:lang w:eastAsia="ko-KR"/>
        </w:rPr>
        <w:t>eNB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not the physical connection which is always simultaneously activated. </w:t>
      </w:r>
      <w:r>
        <w:rPr>
          <w:lang w:eastAsia="ko-KR"/>
        </w:rPr>
        <w:t>T</w:t>
      </w:r>
      <w:r>
        <w:rPr>
          <w:rFonts w:hint="eastAsia"/>
          <w:lang w:eastAsia="ko-KR"/>
        </w:rPr>
        <w:t>herefore, if the number of connection in MC is N, then the number of connections activated simultaneously is less than</w:t>
      </w:r>
      <w:r w:rsidR="00BF0824">
        <w:rPr>
          <w:rFonts w:hint="eastAsia"/>
          <w:lang w:eastAsia="ko-KR"/>
        </w:rPr>
        <w:t xml:space="preserve"> or equal to</w:t>
      </w:r>
      <w:r>
        <w:rPr>
          <w:rFonts w:hint="eastAsia"/>
          <w:lang w:eastAsia="ko-KR"/>
        </w:rPr>
        <w:t xml:space="preserve"> N. By this assumption, the simultaneous activated </w:t>
      </w:r>
      <w:r w:rsidR="00B06AE3">
        <w:rPr>
          <w:rFonts w:hint="eastAsia"/>
          <w:lang w:eastAsia="ko-KR"/>
        </w:rPr>
        <w:t xml:space="preserve">(physical) </w:t>
      </w:r>
      <w:r>
        <w:rPr>
          <w:rFonts w:hint="eastAsia"/>
          <w:lang w:eastAsia="ko-KR"/>
        </w:rPr>
        <w:t>connections are the subset of MC connection set.</w:t>
      </w:r>
      <w:r w:rsidR="00BF0824">
        <w:rPr>
          <w:rFonts w:hint="eastAsia"/>
          <w:lang w:eastAsia="ko-KR"/>
        </w:rPr>
        <w:t xml:space="preserve"> For example</w:t>
      </w:r>
      <w:r w:rsidR="00A60249">
        <w:rPr>
          <w:rFonts w:hint="eastAsia"/>
          <w:lang w:eastAsia="ko-KR"/>
        </w:rPr>
        <w:t xml:space="preserve"> in Figure 1</w:t>
      </w:r>
      <w:r w:rsidR="00BF0824">
        <w:rPr>
          <w:rFonts w:hint="eastAsia"/>
          <w:lang w:eastAsia="ko-KR"/>
        </w:rPr>
        <w:t>, N=3 and the number of simultaneous activated connections might be 1, 2 or 3.</w:t>
      </w:r>
      <w:r w:rsidR="00E52052">
        <w:rPr>
          <w:rFonts w:hint="eastAsia"/>
          <w:lang w:eastAsia="ko-KR"/>
        </w:rPr>
        <w:t xml:space="preserve"> </w:t>
      </w:r>
      <w:r w:rsidR="00B06AE3">
        <w:rPr>
          <w:rFonts w:hint="eastAsia"/>
          <w:lang w:eastAsia="ko-KR"/>
        </w:rPr>
        <w:t>This variable might be accomplished in SDM or TDM manner by the detailed MC design as well as HW and RF device capability of UE.</w:t>
      </w:r>
    </w:p>
    <w:p w14:paraId="78B3694F" w14:textId="77777777" w:rsidR="00267AA6" w:rsidRDefault="00267AA6" w:rsidP="006226BE">
      <w:pPr>
        <w:jc w:val="both"/>
        <w:rPr>
          <w:lang w:eastAsia="ko-KR"/>
        </w:rPr>
      </w:pPr>
    </w:p>
    <w:p w14:paraId="2AB49187" w14:textId="6AADF422" w:rsidR="00B06AE3" w:rsidRDefault="00B06AE3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T</w:t>
      </w:r>
      <w:r w:rsidR="00A60249">
        <w:rPr>
          <w:rFonts w:hint="eastAsia"/>
          <w:lang w:eastAsia="ko-KR"/>
        </w:rPr>
        <w:t>h</w:t>
      </w:r>
      <w:r>
        <w:rPr>
          <w:rFonts w:hint="eastAsia"/>
          <w:lang w:eastAsia="ko-KR"/>
        </w:rPr>
        <w:t>e</w:t>
      </w:r>
      <w:r w:rsidR="00A60249">
        <w:rPr>
          <w:rFonts w:hint="eastAsia"/>
          <w:lang w:eastAsia="ko-KR"/>
        </w:rPr>
        <w:t xml:space="preserve">se </w:t>
      </w:r>
      <w:r>
        <w:rPr>
          <w:rFonts w:hint="eastAsia"/>
          <w:lang w:eastAsia="ko-KR"/>
        </w:rPr>
        <w:t xml:space="preserve">simultaneous </w:t>
      </w:r>
      <w:r w:rsidR="00A60249">
        <w:rPr>
          <w:rFonts w:hint="eastAsia"/>
          <w:lang w:eastAsia="ko-KR"/>
        </w:rPr>
        <w:t xml:space="preserve">connections might be either </w:t>
      </w:r>
      <w:r w:rsidR="00E52052">
        <w:rPr>
          <w:rFonts w:hint="eastAsia"/>
          <w:lang w:eastAsia="ko-KR"/>
        </w:rPr>
        <w:t>intra-freq. or inter-freq. among each other.</w:t>
      </w:r>
      <w:r w:rsidR="00A60249">
        <w:rPr>
          <w:rFonts w:hint="eastAsia"/>
          <w:lang w:eastAsia="ko-KR"/>
        </w:rPr>
        <w:t xml:space="preserve"> </w:t>
      </w:r>
      <w:r w:rsidR="00754F52">
        <w:rPr>
          <w:lang w:eastAsia="ko-KR"/>
        </w:rPr>
        <w:t>I</w:t>
      </w:r>
      <w:r w:rsidR="00754F52">
        <w:rPr>
          <w:rFonts w:hint="eastAsia"/>
          <w:lang w:eastAsia="ko-KR"/>
        </w:rPr>
        <w:t xml:space="preserve">nter-frequency communication does not have critical feasibility issue at the moment. </w:t>
      </w:r>
      <w:r w:rsidR="006D0122">
        <w:rPr>
          <w:lang w:eastAsia="ko-KR"/>
        </w:rPr>
        <w:t>I</w:t>
      </w:r>
      <w:r w:rsidR="006D0122">
        <w:rPr>
          <w:rFonts w:hint="eastAsia"/>
          <w:lang w:eastAsia="ko-KR"/>
        </w:rPr>
        <w:t xml:space="preserve">nstead intra-frequency communication might have a room to investigate further. </w:t>
      </w:r>
      <w:r w:rsidR="00EA51AF">
        <w:rPr>
          <w:lang w:eastAsia="ko-KR"/>
        </w:rPr>
        <w:t>U</w:t>
      </w:r>
      <w:r w:rsidR="00EA51AF">
        <w:rPr>
          <w:rFonts w:hint="eastAsia"/>
          <w:lang w:eastAsia="ko-KR"/>
        </w:rPr>
        <w:t xml:space="preserve">nlike sub-6 frequency case, HF communication has the </w:t>
      </w:r>
      <w:r w:rsidR="00EA51AF">
        <w:rPr>
          <w:lang w:eastAsia="ko-KR"/>
        </w:rPr>
        <w:t>possibility</w:t>
      </w:r>
      <w:r w:rsidR="00EA51AF">
        <w:rPr>
          <w:rFonts w:hint="eastAsia"/>
          <w:lang w:eastAsia="ko-KR"/>
        </w:rPr>
        <w:t xml:space="preserve"> to have spatially independent channels between UE and </w:t>
      </w:r>
      <w:r w:rsidR="004229B5">
        <w:rPr>
          <w:rFonts w:hint="eastAsia"/>
          <w:lang w:eastAsia="ko-KR"/>
        </w:rPr>
        <w:t xml:space="preserve">the </w:t>
      </w:r>
      <w:r w:rsidR="00EA51AF">
        <w:rPr>
          <w:rFonts w:hint="eastAsia"/>
          <w:lang w:eastAsia="ko-KR"/>
        </w:rPr>
        <w:t>multiple transmission points (</w:t>
      </w:r>
      <w:proofErr w:type="spellStart"/>
      <w:r w:rsidR="00EA51AF">
        <w:rPr>
          <w:rFonts w:hint="eastAsia"/>
          <w:lang w:eastAsia="ko-KR"/>
        </w:rPr>
        <w:t>gNBs</w:t>
      </w:r>
      <w:proofErr w:type="spellEnd"/>
      <w:r w:rsidR="00EA51AF">
        <w:rPr>
          <w:rFonts w:hint="eastAsia"/>
          <w:lang w:eastAsia="ko-KR"/>
        </w:rPr>
        <w:t xml:space="preserve">) due to the </w:t>
      </w:r>
      <w:proofErr w:type="spellStart"/>
      <w:r w:rsidR="00EA51AF">
        <w:rPr>
          <w:rFonts w:hint="eastAsia"/>
          <w:lang w:eastAsia="ko-KR"/>
        </w:rPr>
        <w:t>analog</w:t>
      </w:r>
      <w:proofErr w:type="spellEnd"/>
      <w:r w:rsidR="00EA51AF">
        <w:rPr>
          <w:rFonts w:hint="eastAsia"/>
          <w:lang w:eastAsia="ko-KR"/>
        </w:rPr>
        <w:t xml:space="preserve"> beam forming technique. </w:t>
      </w:r>
      <w:r w:rsidR="00A60249">
        <w:rPr>
          <w:rFonts w:hint="eastAsia"/>
          <w:lang w:eastAsia="ko-KR"/>
        </w:rPr>
        <w:t>Using co-channel transmissions from multiple transmission point at the same time might have the benefit on the per-UE throughput perspective.</w:t>
      </w:r>
      <w:r>
        <w:rPr>
          <w:rFonts w:hint="eastAsia"/>
          <w:lang w:eastAsia="ko-KR"/>
        </w:rPr>
        <w:t xml:space="preserve"> For the frequency perspective for NR, there will two scenarios as shown in Figure 2 by reflecting these aspects: intra- and inter- as mentioned above. </w:t>
      </w:r>
    </w:p>
    <w:p w14:paraId="74E269F2" w14:textId="77777777" w:rsidR="00EA51AF" w:rsidRDefault="00EA51AF" w:rsidP="006226BE">
      <w:pPr>
        <w:jc w:val="both"/>
        <w:rPr>
          <w:lang w:eastAsia="ko-KR"/>
        </w:rPr>
      </w:pPr>
    </w:p>
    <w:p w14:paraId="491CFA91" w14:textId="04D7350D" w:rsidR="005A37FB" w:rsidRDefault="00B06AE3" w:rsidP="006226BE">
      <w:pPr>
        <w:jc w:val="center"/>
        <w:rPr>
          <w:lang w:eastAsia="ko-KR"/>
        </w:rPr>
      </w:pPr>
      <w:r>
        <w:object w:dxaOrig="5384" w:dyaOrig="3234" w14:anchorId="4A45E88C">
          <v:shape id="_x0000_i1027" type="#_x0000_t75" style="width:196.4pt;height:122.7pt" o:ole="">
            <v:imagedata r:id="rId15" o:title=""/>
          </v:shape>
          <o:OLEObject Type="Embed" ProgID="Visio.Drawing.11" ShapeID="_x0000_i1027" DrawAspect="Content" ObjectID="_1539860822" r:id="rId16"/>
        </w:object>
      </w:r>
      <w:r>
        <w:object w:dxaOrig="5384" w:dyaOrig="3234" w14:anchorId="7FD626F1">
          <v:shape id="_x0000_i1028" type="#_x0000_t75" style="width:201pt;height:120.4pt" o:ole="">
            <v:imagedata r:id="rId17" o:title=""/>
          </v:shape>
          <o:OLEObject Type="Embed" ProgID="Visio.Drawing.11" ShapeID="_x0000_i1028" DrawAspect="Content" ObjectID="_1539860823" r:id="rId18"/>
        </w:object>
      </w:r>
    </w:p>
    <w:p w14:paraId="11D2B371" w14:textId="77FEB19A" w:rsidR="005A37FB" w:rsidDel="004777D5" w:rsidRDefault="00754F52" w:rsidP="006226BE">
      <w:pPr>
        <w:jc w:val="center"/>
        <w:rPr>
          <w:lang w:eastAsia="ko-KR"/>
        </w:rPr>
      </w:pPr>
      <w:r w:rsidRPr="00444B62">
        <w:rPr>
          <w:rFonts w:hint="eastAsia"/>
          <w:i/>
          <w:lang w:eastAsia="ko-KR"/>
        </w:rPr>
        <w:t xml:space="preserve">Figure </w:t>
      </w:r>
      <w:r>
        <w:rPr>
          <w:rFonts w:hint="eastAsia"/>
          <w:i/>
          <w:lang w:eastAsia="ko-KR"/>
        </w:rPr>
        <w:t>2</w:t>
      </w:r>
      <w:r w:rsidRPr="00444B62">
        <w:rPr>
          <w:rFonts w:hint="eastAsia"/>
          <w:i/>
          <w:lang w:eastAsia="ko-KR"/>
        </w:rPr>
        <w:t>:</w:t>
      </w:r>
      <w:r>
        <w:rPr>
          <w:rFonts w:hint="eastAsia"/>
          <w:i/>
          <w:lang w:eastAsia="ko-KR"/>
        </w:rPr>
        <w:t xml:space="preserve"> Different frequency deployments for </w:t>
      </w:r>
      <w:r w:rsidR="00B06AE3">
        <w:rPr>
          <w:rFonts w:hint="eastAsia"/>
          <w:i/>
          <w:lang w:eastAsia="ko-KR"/>
        </w:rPr>
        <w:t>NR</w:t>
      </w:r>
      <w:r>
        <w:rPr>
          <w:rFonts w:hint="eastAsia"/>
          <w:i/>
          <w:lang w:eastAsia="ko-KR"/>
        </w:rPr>
        <w:t xml:space="preserve"> </w:t>
      </w:r>
      <w:r>
        <w:rPr>
          <w:rFonts w:hint="eastAsia"/>
          <w:lang w:eastAsia="ko-KR"/>
        </w:rPr>
        <w:t xml:space="preserve">(note: the same </w:t>
      </w:r>
      <w:proofErr w:type="spellStart"/>
      <w:r>
        <w:rPr>
          <w:rFonts w:hint="eastAsia"/>
          <w:lang w:eastAsia="ko-KR"/>
        </w:rPr>
        <w:t>color</w:t>
      </w:r>
      <w:proofErr w:type="spellEnd"/>
      <w:r>
        <w:rPr>
          <w:rFonts w:hint="eastAsia"/>
          <w:lang w:eastAsia="ko-KR"/>
        </w:rPr>
        <w:t xml:space="preserve"> means the same operating frequency band)</w:t>
      </w:r>
    </w:p>
    <w:p w14:paraId="6F54BA00" w14:textId="6E983934" w:rsidR="006E6DA2" w:rsidRDefault="006E6DA2" w:rsidP="006226BE">
      <w:pPr>
        <w:jc w:val="both"/>
        <w:rPr>
          <w:lang w:eastAsia="ko-KR"/>
        </w:rPr>
      </w:pPr>
    </w:p>
    <w:p w14:paraId="73001B38" w14:textId="0AF9B6E1" w:rsidR="00E65D35" w:rsidRPr="00A046D4" w:rsidRDefault="00E65D35" w:rsidP="006226BE">
      <w:pPr>
        <w:jc w:val="both"/>
        <w:rPr>
          <w:b/>
          <w:lang w:eastAsia="ko-KR"/>
        </w:rPr>
      </w:pPr>
      <w:r w:rsidRPr="00A046D4">
        <w:rPr>
          <w:rFonts w:hint="eastAsia"/>
          <w:b/>
          <w:lang w:eastAsia="ko-KR"/>
        </w:rPr>
        <w:t>Proposal 1</w:t>
      </w:r>
      <w:r w:rsidR="005B19C7">
        <w:rPr>
          <w:rFonts w:hint="eastAsia"/>
          <w:b/>
          <w:lang w:eastAsia="ko-KR"/>
        </w:rPr>
        <w:t>:</w:t>
      </w:r>
      <w:r w:rsidRPr="00A046D4">
        <w:rPr>
          <w:rFonts w:hint="eastAsia"/>
          <w:b/>
          <w:lang w:eastAsia="ko-KR"/>
        </w:rPr>
        <w:t xml:space="preserve"> RAN2 is asked to </w:t>
      </w:r>
      <w:r w:rsidRPr="00DA5BA0">
        <w:rPr>
          <w:b/>
          <w:lang w:eastAsia="ko-KR"/>
        </w:rPr>
        <w:t xml:space="preserve">study on the feasibility </w:t>
      </w:r>
      <w:r w:rsidR="00A046D4" w:rsidRPr="0083201F">
        <w:rPr>
          <w:b/>
          <w:lang w:eastAsia="ko-KR"/>
        </w:rPr>
        <w:t>of</w:t>
      </w:r>
      <w:r w:rsidR="00A046D4" w:rsidRPr="006A272E">
        <w:rPr>
          <w:rFonts w:hint="eastAsia"/>
          <w:b/>
          <w:lang w:eastAsia="ko-KR"/>
        </w:rPr>
        <w:t xml:space="preserve"> </w:t>
      </w:r>
      <w:r w:rsidR="00E40741" w:rsidRPr="006A272E">
        <w:rPr>
          <w:rFonts w:hint="eastAsia"/>
          <w:b/>
          <w:lang w:eastAsia="ko-KR"/>
        </w:rPr>
        <w:t xml:space="preserve">MC </w:t>
      </w:r>
      <w:r w:rsidR="00D40CA4" w:rsidRPr="005C2F30">
        <w:rPr>
          <w:rFonts w:hint="eastAsia"/>
          <w:b/>
          <w:lang w:eastAsia="ko-KR"/>
        </w:rPr>
        <w:t xml:space="preserve">of </w:t>
      </w:r>
      <w:r w:rsidR="00FA6DC0" w:rsidRPr="00290E08">
        <w:rPr>
          <w:rFonts w:hint="eastAsia"/>
          <w:b/>
          <w:lang w:eastAsia="ko-KR"/>
        </w:rPr>
        <w:t>scenario</w:t>
      </w:r>
      <w:r w:rsidR="007474E3">
        <w:rPr>
          <w:rFonts w:hint="eastAsia"/>
          <w:b/>
          <w:lang w:eastAsia="ko-KR"/>
        </w:rPr>
        <w:t>s</w:t>
      </w:r>
      <w:r w:rsidR="00FA6DC0" w:rsidRPr="00290E08">
        <w:rPr>
          <w:rFonts w:hint="eastAsia"/>
          <w:b/>
          <w:lang w:eastAsia="ko-KR"/>
        </w:rPr>
        <w:t xml:space="preserve"> </w:t>
      </w:r>
      <w:r w:rsidR="00B011D4">
        <w:rPr>
          <w:rFonts w:hint="eastAsia"/>
          <w:b/>
          <w:lang w:eastAsia="ko-KR"/>
        </w:rPr>
        <w:t>A</w:t>
      </w:r>
      <w:r w:rsidR="00FA6DC0" w:rsidRPr="00290E08">
        <w:rPr>
          <w:rFonts w:hint="eastAsia"/>
          <w:b/>
          <w:lang w:eastAsia="ko-KR"/>
        </w:rPr>
        <w:t xml:space="preserve"> </w:t>
      </w:r>
      <w:r w:rsidR="006E484F">
        <w:rPr>
          <w:rFonts w:hint="eastAsia"/>
          <w:b/>
          <w:lang w:eastAsia="ko-KR"/>
        </w:rPr>
        <w:t xml:space="preserve">and B </w:t>
      </w:r>
      <w:r w:rsidR="00FA6DC0" w:rsidRPr="00290E08">
        <w:rPr>
          <w:rFonts w:hint="eastAsia"/>
          <w:b/>
          <w:lang w:eastAsia="ko-KR"/>
        </w:rPr>
        <w:t>in fig</w:t>
      </w:r>
      <w:r w:rsidR="00FA6DC0">
        <w:rPr>
          <w:rFonts w:hint="eastAsia"/>
          <w:b/>
          <w:lang w:eastAsia="ko-KR"/>
        </w:rPr>
        <w:t>ure 2</w:t>
      </w:r>
      <w:r w:rsidR="00A046D4" w:rsidRPr="00A046D4">
        <w:rPr>
          <w:rFonts w:hint="eastAsia"/>
          <w:b/>
          <w:lang w:eastAsia="ko-KR"/>
        </w:rPr>
        <w:t>.</w:t>
      </w:r>
    </w:p>
    <w:p w14:paraId="06A4D2D0" w14:textId="77777777" w:rsidR="00FD01C2" w:rsidRDefault="00FD01C2" w:rsidP="006226BE">
      <w:pPr>
        <w:jc w:val="both"/>
        <w:rPr>
          <w:lang w:eastAsia="ko-KR"/>
        </w:rPr>
      </w:pPr>
    </w:p>
    <w:p w14:paraId="15DBE640" w14:textId="1813C5A7" w:rsidR="00267AA6" w:rsidRDefault="00267AA6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>In other aspect, the aggregation type also can be considered on introducing MC.</w:t>
      </w:r>
    </w:p>
    <w:p w14:paraId="2C24A714" w14:textId="77777777" w:rsidR="00267AA6" w:rsidRDefault="00267AA6" w:rsidP="006226BE">
      <w:pPr>
        <w:jc w:val="both"/>
        <w:rPr>
          <w:lang w:eastAsia="ko-KR"/>
        </w:rPr>
      </w:pPr>
    </w:p>
    <w:p w14:paraId="4AE509A8" w14:textId="30470364" w:rsidR="0083201F" w:rsidRDefault="006D0122" w:rsidP="00267AA6">
      <w:pPr>
        <w:jc w:val="center"/>
        <w:rPr>
          <w:lang w:eastAsia="ko-KR"/>
        </w:rPr>
      </w:pPr>
      <w:r>
        <w:object w:dxaOrig="10675" w:dyaOrig="5318" w14:anchorId="25016CEE">
          <v:shape id="_x0000_i1029" type="#_x0000_t75" style="width:367.5pt;height:183.75pt" o:ole="">
            <v:imagedata r:id="rId19" o:title=""/>
          </v:shape>
          <o:OLEObject Type="Embed" ProgID="Visio.Drawing.11" ShapeID="_x0000_i1029" DrawAspect="Content" ObjectID="_1539860824" r:id="rId20"/>
        </w:object>
      </w:r>
    </w:p>
    <w:p w14:paraId="20162DA1" w14:textId="7CB83B09" w:rsidR="00290E08" w:rsidRDefault="00290E08" w:rsidP="00267AA6">
      <w:pPr>
        <w:jc w:val="center"/>
        <w:rPr>
          <w:lang w:eastAsia="ko-KR"/>
        </w:rPr>
      </w:pPr>
      <w:r w:rsidRPr="00444B62">
        <w:rPr>
          <w:rFonts w:hint="eastAsia"/>
          <w:i/>
          <w:lang w:eastAsia="ko-KR"/>
        </w:rPr>
        <w:t xml:space="preserve">Figure </w:t>
      </w:r>
      <w:r w:rsidR="00713B9F">
        <w:rPr>
          <w:rFonts w:hint="eastAsia"/>
          <w:i/>
          <w:lang w:eastAsia="ko-KR"/>
        </w:rPr>
        <w:t>3</w:t>
      </w:r>
      <w:r w:rsidRPr="00444B62">
        <w:rPr>
          <w:rFonts w:hint="eastAsia"/>
          <w:i/>
          <w:lang w:eastAsia="ko-KR"/>
        </w:rPr>
        <w:t>:</w:t>
      </w:r>
      <w:r>
        <w:rPr>
          <w:rFonts w:hint="eastAsia"/>
          <w:i/>
          <w:lang w:eastAsia="ko-KR"/>
        </w:rPr>
        <w:t xml:space="preserve"> Various aggregation types in MC</w:t>
      </w:r>
    </w:p>
    <w:p w14:paraId="152A66D0" w14:textId="77777777" w:rsidR="00267AA6" w:rsidRDefault="00267AA6" w:rsidP="00267AA6">
      <w:pPr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ggregation type </w:t>
      </w:r>
      <w:r>
        <w:rPr>
          <w:rFonts w:hint="eastAsia"/>
          <w:lang w:eastAsia="ko-KR"/>
        </w:rPr>
        <w:t xml:space="preserve">for MC </w:t>
      </w:r>
      <w:r>
        <w:rPr>
          <w:lang w:eastAsia="ko-KR"/>
        </w:rPr>
        <w:t xml:space="preserve">can be categorized </w:t>
      </w:r>
      <w:r>
        <w:rPr>
          <w:rFonts w:hint="eastAsia"/>
          <w:lang w:eastAsia="ko-KR"/>
        </w:rPr>
        <w:t>as shown in F</w:t>
      </w:r>
      <w:r w:rsidRPr="0083201F">
        <w:rPr>
          <w:lang w:eastAsia="ko-KR"/>
        </w:rPr>
        <w:t xml:space="preserve">igure </w:t>
      </w:r>
      <w:r>
        <w:rPr>
          <w:rFonts w:hint="eastAsia"/>
          <w:lang w:eastAsia="ko-KR"/>
        </w:rPr>
        <w:t>3</w:t>
      </w:r>
      <w:r w:rsidRPr="0083201F">
        <w:rPr>
          <w:lang w:eastAsia="ko-KR"/>
        </w:rPr>
        <w:t>.</w:t>
      </w:r>
      <w:r>
        <w:rPr>
          <w:lang w:eastAsia="ko-KR"/>
        </w:rPr>
        <w:t xml:space="preserve"> Aggregation type</w:t>
      </w:r>
      <w:r>
        <w:rPr>
          <w:rFonts w:hint="eastAsia"/>
          <w:lang w:eastAsia="ko-KR"/>
        </w:rPr>
        <w:t xml:space="preserve">s A and B, i.e., MCG/SCG bearer, single split bearer are already specified in LTE DC [2]. By extending the number of connection point to the multiple (&gt;2), it is necessary to investigate the multiple split bearer as shown in Figure 3-C is necessary. </w:t>
      </w:r>
    </w:p>
    <w:p w14:paraId="16B6E40D" w14:textId="77777777" w:rsidR="00267AA6" w:rsidRDefault="00267AA6" w:rsidP="00267AA6">
      <w:pPr>
        <w:jc w:val="both"/>
        <w:rPr>
          <w:lang w:eastAsia="ko-KR"/>
        </w:rPr>
      </w:pPr>
    </w:p>
    <w:p w14:paraId="015779D4" w14:textId="77777777" w:rsidR="00267AA6" w:rsidRPr="00E16A73" w:rsidRDefault="00267AA6" w:rsidP="00267AA6">
      <w:pPr>
        <w:jc w:val="both"/>
        <w:rPr>
          <w:b/>
          <w:lang w:eastAsia="ko-KR"/>
        </w:rPr>
      </w:pPr>
      <w:r w:rsidRPr="00E16A73">
        <w:rPr>
          <w:rFonts w:hint="eastAsia"/>
          <w:b/>
          <w:lang w:eastAsia="ko-KR"/>
        </w:rPr>
        <w:t xml:space="preserve">Proposal 2: RAN2 is asked to study on the necessity </w:t>
      </w:r>
      <w:r>
        <w:rPr>
          <w:rFonts w:hint="eastAsia"/>
          <w:b/>
          <w:lang w:eastAsia="ko-KR"/>
        </w:rPr>
        <w:t xml:space="preserve">of </w:t>
      </w:r>
      <w:r w:rsidRPr="00E16A73">
        <w:rPr>
          <w:rFonts w:hint="eastAsia"/>
          <w:b/>
          <w:lang w:eastAsia="ko-KR"/>
        </w:rPr>
        <w:t xml:space="preserve">multiple split </w:t>
      </w:r>
      <w:proofErr w:type="gramStart"/>
      <w:r w:rsidRPr="00E16A73">
        <w:rPr>
          <w:rFonts w:hint="eastAsia"/>
          <w:b/>
          <w:lang w:eastAsia="ko-KR"/>
        </w:rPr>
        <w:t>bearer</w:t>
      </w:r>
      <w:proofErr w:type="gramEnd"/>
      <w:r>
        <w:rPr>
          <w:rFonts w:hint="eastAsia"/>
          <w:b/>
          <w:lang w:eastAsia="ko-KR"/>
        </w:rPr>
        <w:t xml:space="preserve"> in NR MC (the communication among secondary NBs is FFS)</w:t>
      </w:r>
      <w:r w:rsidRPr="00E16A73">
        <w:rPr>
          <w:rFonts w:hint="eastAsia"/>
          <w:b/>
          <w:lang w:eastAsia="ko-KR"/>
        </w:rPr>
        <w:t xml:space="preserve">. </w:t>
      </w:r>
    </w:p>
    <w:p w14:paraId="2ACA6EB8" w14:textId="77777777" w:rsidR="000E5EC7" w:rsidRPr="00267AA6" w:rsidRDefault="000E5EC7" w:rsidP="006226BE">
      <w:pPr>
        <w:jc w:val="both"/>
        <w:rPr>
          <w:lang w:eastAsia="ko-KR"/>
        </w:rPr>
      </w:pPr>
    </w:p>
    <w:p w14:paraId="5A0A5E66" w14:textId="2CB46599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lastRenderedPageBreak/>
        <w:t>3</w:t>
      </w:r>
      <w:r>
        <w:t xml:space="preserve">. </w:t>
      </w:r>
      <w:r>
        <w:rPr>
          <w:rFonts w:hint="eastAsia"/>
          <w:lang w:eastAsia="ko-KR"/>
        </w:rPr>
        <w:t xml:space="preserve">Conclusion </w:t>
      </w:r>
    </w:p>
    <w:p w14:paraId="1A6C7BDF" w14:textId="7621469E" w:rsidR="000E5EC7" w:rsidRDefault="00152EF3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RAN2 is requested to discuss and </w:t>
      </w:r>
      <w:r w:rsidR="00465E94">
        <w:rPr>
          <w:rFonts w:hint="eastAsia"/>
          <w:lang w:eastAsia="ko-KR"/>
        </w:rPr>
        <w:t xml:space="preserve">if possible agree on the following proposals </w:t>
      </w:r>
      <w:r>
        <w:rPr>
          <w:rFonts w:hint="eastAsia"/>
          <w:lang w:eastAsia="ko-KR"/>
        </w:rPr>
        <w:t>for MC design</w:t>
      </w:r>
      <w:r w:rsidR="00E6710F">
        <w:rPr>
          <w:rFonts w:hint="eastAsia"/>
          <w:lang w:eastAsia="ko-KR"/>
        </w:rPr>
        <w:t xml:space="preserve">: </w:t>
      </w:r>
    </w:p>
    <w:p w14:paraId="7C681476" w14:textId="77777777" w:rsidR="00267AA6" w:rsidRPr="00A046D4" w:rsidRDefault="00267AA6" w:rsidP="00267AA6">
      <w:pPr>
        <w:jc w:val="both"/>
        <w:rPr>
          <w:b/>
          <w:lang w:eastAsia="ko-KR"/>
        </w:rPr>
      </w:pPr>
      <w:r w:rsidRPr="00A046D4">
        <w:rPr>
          <w:rFonts w:hint="eastAsia"/>
          <w:b/>
          <w:lang w:eastAsia="ko-KR"/>
        </w:rPr>
        <w:t>Proposal 1</w:t>
      </w:r>
      <w:r>
        <w:rPr>
          <w:rFonts w:hint="eastAsia"/>
          <w:b/>
          <w:lang w:eastAsia="ko-KR"/>
        </w:rPr>
        <w:t>:</w:t>
      </w:r>
      <w:r w:rsidRPr="00A046D4">
        <w:rPr>
          <w:rFonts w:hint="eastAsia"/>
          <w:b/>
          <w:lang w:eastAsia="ko-KR"/>
        </w:rPr>
        <w:t xml:space="preserve"> RAN2 is asked to </w:t>
      </w:r>
      <w:r w:rsidRPr="00DA5BA0">
        <w:rPr>
          <w:b/>
          <w:lang w:eastAsia="ko-KR"/>
        </w:rPr>
        <w:t xml:space="preserve">study on the feasibility </w:t>
      </w:r>
      <w:r w:rsidRPr="0083201F">
        <w:rPr>
          <w:b/>
          <w:lang w:eastAsia="ko-KR"/>
        </w:rPr>
        <w:t>of</w:t>
      </w:r>
      <w:r w:rsidRPr="006A272E">
        <w:rPr>
          <w:rFonts w:hint="eastAsia"/>
          <w:b/>
          <w:lang w:eastAsia="ko-KR"/>
        </w:rPr>
        <w:t xml:space="preserve"> MC </w:t>
      </w:r>
      <w:r w:rsidRPr="005C2F30">
        <w:rPr>
          <w:rFonts w:hint="eastAsia"/>
          <w:b/>
          <w:lang w:eastAsia="ko-KR"/>
        </w:rPr>
        <w:t xml:space="preserve">of </w:t>
      </w:r>
      <w:r w:rsidRPr="00290E08">
        <w:rPr>
          <w:rFonts w:hint="eastAsia"/>
          <w:b/>
          <w:lang w:eastAsia="ko-KR"/>
        </w:rPr>
        <w:t>scenario</w:t>
      </w:r>
      <w:r>
        <w:rPr>
          <w:rFonts w:hint="eastAsia"/>
          <w:b/>
          <w:lang w:eastAsia="ko-KR"/>
        </w:rPr>
        <w:t>s</w:t>
      </w:r>
      <w:r w:rsidRPr="00290E08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A</w:t>
      </w:r>
      <w:r w:rsidRPr="00290E08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and B </w:t>
      </w:r>
      <w:r w:rsidRPr="00290E08">
        <w:rPr>
          <w:rFonts w:hint="eastAsia"/>
          <w:b/>
          <w:lang w:eastAsia="ko-KR"/>
        </w:rPr>
        <w:t>in fig</w:t>
      </w:r>
      <w:r>
        <w:rPr>
          <w:rFonts w:hint="eastAsia"/>
          <w:b/>
          <w:lang w:eastAsia="ko-KR"/>
        </w:rPr>
        <w:t>ure 2</w:t>
      </w:r>
      <w:r w:rsidRPr="00A046D4">
        <w:rPr>
          <w:rFonts w:hint="eastAsia"/>
          <w:b/>
          <w:lang w:eastAsia="ko-KR"/>
        </w:rPr>
        <w:t>.</w:t>
      </w:r>
    </w:p>
    <w:p w14:paraId="735E9E99" w14:textId="77777777" w:rsidR="00267AA6" w:rsidRPr="00E16A73" w:rsidRDefault="00267AA6" w:rsidP="00267AA6">
      <w:pPr>
        <w:jc w:val="both"/>
        <w:rPr>
          <w:b/>
          <w:lang w:eastAsia="ko-KR"/>
        </w:rPr>
      </w:pPr>
      <w:r w:rsidRPr="00E16A73">
        <w:rPr>
          <w:rFonts w:hint="eastAsia"/>
          <w:b/>
          <w:lang w:eastAsia="ko-KR"/>
        </w:rPr>
        <w:t xml:space="preserve">Proposal 2: RAN2 is asked to study on the necessity </w:t>
      </w:r>
      <w:r>
        <w:rPr>
          <w:rFonts w:hint="eastAsia"/>
          <w:b/>
          <w:lang w:eastAsia="ko-KR"/>
        </w:rPr>
        <w:t xml:space="preserve">of </w:t>
      </w:r>
      <w:r w:rsidRPr="00E16A73">
        <w:rPr>
          <w:rFonts w:hint="eastAsia"/>
          <w:b/>
          <w:lang w:eastAsia="ko-KR"/>
        </w:rPr>
        <w:t xml:space="preserve">multiple split </w:t>
      </w:r>
      <w:proofErr w:type="gramStart"/>
      <w:r w:rsidRPr="00E16A73">
        <w:rPr>
          <w:rFonts w:hint="eastAsia"/>
          <w:b/>
          <w:lang w:eastAsia="ko-KR"/>
        </w:rPr>
        <w:t>bearer</w:t>
      </w:r>
      <w:proofErr w:type="gramEnd"/>
      <w:r>
        <w:rPr>
          <w:rFonts w:hint="eastAsia"/>
          <w:b/>
          <w:lang w:eastAsia="ko-KR"/>
        </w:rPr>
        <w:t xml:space="preserve"> in NR MC (the communication among secondary NBs is FFS)</w:t>
      </w:r>
      <w:r w:rsidRPr="00E16A73">
        <w:rPr>
          <w:rFonts w:hint="eastAsia"/>
          <w:b/>
          <w:lang w:eastAsia="ko-KR"/>
        </w:rPr>
        <w:t xml:space="preserve">. </w:t>
      </w:r>
    </w:p>
    <w:p w14:paraId="0726E00B" w14:textId="77777777" w:rsidR="004719C9" w:rsidRPr="00267AA6" w:rsidRDefault="004719C9" w:rsidP="006226BE">
      <w:pPr>
        <w:jc w:val="both"/>
        <w:rPr>
          <w:lang w:eastAsia="ko-KR"/>
        </w:rPr>
      </w:pPr>
    </w:p>
    <w:p w14:paraId="2291C91F" w14:textId="0E6FDE9D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>
        <w:rPr>
          <w:rFonts w:hint="eastAsia"/>
          <w:lang w:eastAsia="ko-KR"/>
        </w:rPr>
        <w:t xml:space="preserve">References </w:t>
      </w:r>
    </w:p>
    <w:p w14:paraId="0A31033E" w14:textId="70227256" w:rsidR="00525724" w:rsidRDefault="00525724" w:rsidP="000B1FEC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08544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] TR 38.913</w:t>
      </w:r>
      <w:r w:rsidR="005B19C7">
        <w:rPr>
          <w:rFonts w:hint="eastAsia"/>
          <w:lang w:eastAsia="ko-KR"/>
        </w:rPr>
        <w:t>v0.4.0</w:t>
      </w:r>
      <w:r>
        <w:rPr>
          <w:rFonts w:hint="eastAsia"/>
          <w:lang w:eastAsia="ko-KR"/>
        </w:rPr>
        <w:t xml:space="preserve">, </w:t>
      </w:r>
      <w:r w:rsidR="005B19C7">
        <w:rPr>
          <w:rFonts w:hint="eastAsia"/>
          <w:lang w:eastAsia="ko-KR"/>
        </w:rPr>
        <w:t>3GPP TSGRAN; Study on Scenarios and R</w:t>
      </w:r>
      <w:r w:rsidR="005B19C7">
        <w:rPr>
          <w:lang w:eastAsia="ko-KR"/>
        </w:rPr>
        <w:t>e</w:t>
      </w:r>
      <w:r w:rsidR="005B19C7">
        <w:rPr>
          <w:rFonts w:hint="eastAsia"/>
          <w:lang w:eastAsia="ko-KR"/>
        </w:rPr>
        <w:t>quirements for Next Generation Access Technologies (Release 14)</w:t>
      </w:r>
    </w:p>
    <w:p w14:paraId="231607F4" w14:textId="7489310B" w:rsidR="005B19C7" w:rsidRPr="00A55D7F" w:rsidRDefault="005B19C7" w:rsidP="005B19C7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E16A73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] TS 36.300, 3GPP TSGRAN; E-UTRA and E-UTRAN; Overall description; Stage 2 (Release 13)</w:t>
      </w:r>
    </w:p>
    <w:p w14:paraId="1EB36483" w14:textId="26BEF33B" w:rsidR="00A55D7F" w:rsidRPr="00A55D7F" w:rsidRDefault="007725D2">
      <w:pPr>
        <w:rPr>
          <w:lang w:eastAsia="ko-KR"/>
        </w:rPr>
      </w:pPr>
      <w:r>
        <w:rPr>
          <w:rFonts w:hint="eastAsia"/>
          <w:lang w:eastAsia="ko-KR"/>
        </w:rPr>
        <w:t xml:space="preserve"> </w:t>
      </w:r>
    </w:p>
    <w:sectPr w:rsidR="00A55D7F" w:rsidRPr="00A55D7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8BA16E" w14:textId="77777777" w:rsidR="00853A08" w:rsidRDefault="00853A08">
      <w:r>
        <w:separator/>
      </w:r>
    </w:p>
  </w:endnote>
  <w:endnote w:type="continuationSeparator" w:id="0">
    <w:p w14:paraId="7C3B134F" w14:textId="77777777" w:rsidR="00853A08" w:rsidRDefault="0085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8A3E9" w14:textId="77777777" w:rsidR="00853A08" w:rsidRDefault="00853A08">
      <w:r>
        <w:separator/>
      </w:r>
    </w:p>
  </w:footnote>
  <w:footnote w:type="continuationSeparator" w:id="0">
    <w:p w14:paraId="3B761966" w14:textId="77777777" w:rsidR="00853A08" w:rsidRDefault="00853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5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15C19"/>
    <w:rsid w:val="0002096F"/>
    <w:rsid w:val="000238DB"/>
    <w:rsid w:val="00027E24"/>
    <w:rsid w:val="00033397"/>
    <w:rsid w:val="00037FD7"/>
    <w:rsid w:val="00040015"/>
    <w:rsid w:val="00040095"/>
    <w:rsid w:val="0004286A"/>
    <w:rsid w:val="00042AA7"/>
    <w:rsid w:val="00047E93"/>
    <w:rsid w:val="000571D3"/>
    <w:rsid w:val="0006395E"/>
    <w:rsid w:val="00065BBE"/>
    <w:rsid w:val="00066CAF"/>
    <w:rsid w:val="00071BF9"/>
    <w:rsid w:val="000761AE"/>
    <w:rsid w:val="00077F10"/>
    <w:rsid w:val="000804E4"/>
    <w:rsid w:val="00080512"/>
    <w:rsid w:val="0008447D"/>
    <w:rsid w:val="00085440"/>
    <w:rsid w:val="00090468"/>
    <w:rsid w:val="00094B54"/>
    <w:rsid w:val="00097D45"/>
    <w:rsid w:val="000A09BE"/>
    <w:rsid w:val="000A644D"/>
    <w:rsid w:val="000A7657"/>
    <w:rsid w:val="000B1FEC"/>
    <w:rsid w:val="000B7BCF"/>
    <w:rsid w:val="000C0222"/>
    <w:rsid w:val="000C3679"/>
    <w:rsid w:val="000C522B"/>
    <w:rsid w:val="000D0EC3"/>
    <w:rsid w:val="000D2220"/>
    <w:rsid w:val="000D4FBF"/>
    <w:rsid w:val="000D58AB"/>
    <w:rsid w:val="000D73B3"/>
    <w:rsid w:val="000E03C8"/>
    <w:rsid w:val="000E5EC7"/>
    <w:rsid w:val="000F2B61"/>
    <w:rsid w:val="000F4027"/>
    <w:rsid w:val="000F54C1"/>
    <w:rsid w:val="001000C4"/>
    <w:rsid w:val="0010110B"/>
    <w:rsid w:val="00104525"/>
    <w:rsid w:val="001062FB"/>
    <w:rsid w:val="00113DF6"/>
    <w:rsid w:val="001142C8"/>
    <w:rsid w:val="00121B90"/>
    <w:rsid w:val="00123178"/>
    <w:rsid w:val="00132B00"/>
    <w:rsid w:val="0013320E"/>
    <w:rsid w:val="0013368D"/>
    <w:rsid w:val="001363FB"/>
    <w:rsid w:val="00137B32"/>
    <w:rsid w:val="00141545"/>
    <w:rsid w:val="001427B2"/>
    <w:rsid w:val="001439D9"/>
    <w:rsid w:val="00144D61"/>
    <w:rsid w:val="001472BC"/>
    <w:rsid w:val="00152EF3"/>
    <w:rsid w:val="001532CE"/>
    <w:rsid w:val="00154EDF"/>
    <w:rsid w:val="00155599"/>
    <w:rsid w:val="00156AA3"/>
    <w:rsid w:val="00157168"/>
    <w:rsid w:val="00161D14"/>
    <w:rsid w:val="00170DEF"/>
    <w:rsid w:val="001741A0"/>
    <w:rsid w:val="00177110"/>
    <w:rsid w:val="00177FDB"/>
    <w:rsid w:val="00187755"/>
    <w:rsid w:val="00190B14"/>
    <w:rsid w:val="0019119D"/>
    <w:rsid w:val="00194CD0"/>
    <w:rsid w:val="00195C22"/>
    <w:rsid w:val="0019736D"/>
    <w:rsid w:val="00197C70"/>
    <w:rsid w:val="001A2ECD"/>
    <w:rsid w:val="001A33F7"/>
    <w:rsid w:val="001A7D09"/>
    <w:rsid w:val="001B33F8"/>
    <w:rsid w:val="001B49C9"/>
    <w:rsid w:val="001C30CE"/>
    <w:rsid w:val="001D43D6"/>
    <w:rsid w:val="001D5225"/>
    <w:rsid w:val="001E7014"/>
    <w:rsid w:val="001F0EEE"/>
    <w:rsid w:val="001F168B"/>
    <w:rsid w:val="001F5837"/>
    <w:rsid w:val="001F6FF2"/>
    <w:rsid w:val="001F7831"/>
    <w:rsid w:val="001F788A"/>
    <w:rsid w:val="002027DB"/>
    <w:rsid w:val="00204045"/>
    <w:rsid w:val="00212967"/>
    <w:rsid w:val="00220A82"/>
    <w:rsid w:val="002259EC"/>
    <w:rsid w:val="00225CE0"/>
    <w:rsid w:val="0022606D"/>
    <w:rsid w:val="00235C88"/>
    <w:rsid w:val="002370AC"/>
    <w:rsid w:val="00241B38"/>
    <w:rsid w:val="002444EE"/>
    <w:rsid w:val="0024649C"/>
    <w:rsid w:val="00246D64"/>
    <w:rsid w:val="002529FA"/>
    <w:rsid w:val="00257A00"/>
    <w:rsid w:val="00266DA9"/>
    <w:rsid w:val="00267AA6"/>
    <w:rsid w:val="00273BCB"/>
    <w:rsid w:val="002747EC"/>
    <w:rsid w:val="00275C9B"/>
    <w:rsid w:val="00276293"/>
    <w:rsid w:val="0028052C"/>
    <w:rsid w:val="0028205B"/>
    <w:rsid w:val="00282630"/>
    <w:rsid w:val="00283B01"/>
    <w:rsid w:val="002855BF"/>
    <w:rsid w:val="00290E08"/>
    <w:rsid w:val="0029146C"/>
    <w:rsid w:val="002A3562"/>
    <w:rsid w:val="002B0E8F"/>
    <w:rsid w:val="002D1302"/>
    <w:rsid w:val="002D1C10"/>
    <w:rsid w:val="002D40F3"/>
    <w:rsid w:val="002D4530"/>
    <w:rsid w:val="002E1FB4"/>
    <w:rsid w:val="002E536A"/>
    <w:rsid w:val="002F0BE2"/>
    <w:rsid w:val="002F0D22"/>
    <w:rsid w:val="002F781D"/>
    <w:rsid w:val="00312543"/>
    <w:rsid w:val="00315F27"/>
    <w:rsid w:val="00316448"/>
    <w:rsid w:val="003172DC"/>
    <w:rsid w:val="00323FC6"/>
    <w:rsid w:val="0032597F"/>
    <w:rsid w:val="00325A58"/>
    <w:rsid w:val="00326069"/>
    <w:rsid w:val="00326DFF"/>
    <w:rsid w:val="00340689"/>
    <w:rsid w:val="0034313F"/>
    <w:rsid w:val="00343F62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69E3"/>
    <w:rsid w:val="00393F64"/>
    <w:rsid w:val="00397D8C"/>
    <w:rsid w:val="003A1FCB"/>
    <w:rsid w:val="003A33E7"/>
    <w:rsid w:val="003B0C9E"/>
    <w:rsid w:val="003B40AD"/>
    <w:rsid w:val="003C1F73"/>
    <w:rsid w:val="003C4E37"/>
    <w:rsid w:val="003D1081"/>
    <w:rsid w:val="003D24AB"/>
    <w:rsid w:val="003D3A10"/>
    <w:rsid w:val="003D4405"/>
    <w:rsid w:val="003D67DF"/>
    <w:rsid w:val="003E16BE"/>
    <w:rsid w:val="003F310C"/>
    <w:rsid w:val="003F33F6"/>
    <w:rsid w:val="003F3773"/>
    <w:rsid w:val="003F45C8"/>
    <w:rsid w:val="003F5228"/>
    <w:rsid w:val="003F5580"/>
    <w:rsid w:val="004004A8"/>
    <w:rsid w:val="00401855"/>
    <w:rsid w:val="00402A49"/>
    <w:rsid w:val="00410D74"/>
    <w:rsid w:val="004112B1"/>
    <w:rsid w:val="00421C3A"/>
    <w:rsid w:val="004227C4"/>
    <w:rsid w:val="004229B5"/>
    <w:rsid w:val="00431A27"/>
    <w:rsid w:val="00432936"/>
    <w:rsid w:val="00434118"/>
    <w:rsid w:val="004346AB"/>
    <w:rsid w:val="00441BAE"/>
    <w:rsid w:val="004423A5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7025"/>
    <w:rsid w:val="00477455"/>
    <w:rsid w:val="004777D5"/>
    <w:rsid w:val="00480170"/>
    <w:rsid w:val="00492559"/>
    <w:rsid w:val="004948B1"/>
    <w:rsid w:val="004A2019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D2819"/>
    <w:rsid w:val="004D3578"/>
    <w:rsid w:val="004D380D"/>
    <w:rsid w:val="004D409B"/>
    <w:rsid w:val="004E1C5B"/>
    <w:rsid w:val="004E213A"/>
    <w:rsid w:val="004E34C0"/>
    <w:rsid w:val="004E546A"/>
    <w:rsid w:val="004E6D0E"/>
    <w:rsid w:val="004E7A7B"/>
    <w:rsid w:val="004F190F"/>
    <w:rsid w:val="004F3965"/>
    <w:rsid w:val="004F6183"/>
    <w:rsid w:val="005024D3"/>
    <w:rsid w:val="00503171"/>
    <w:rsid w:val="0050625D"/>
    <w:rsid w:val="0051389E"/>
    <w:rsid w:val="00514F74"/>
    <w:rsid w:val="00517AFC"/>
    <w:rsid w:val="00525724"/>
    <w:rsid w:val="00530DC6"/>
    <w:rsid w:val="00533493"/>
    <w:rsid w:val="00534DA0"/>
    <w:rsid w:val="00536AB1"/>
    <w:rsid w:val="00536E3F"/>
    <w:rsid w:val="00543E6C"/>
    <w:rsid w:val="00552F7E"/>
    <w:rsid w:val="005575A9"/>
    <w:rsid w:val="00565087"/>
    <w:rsid w:val="0056573F"/>
    <w:rsid w:val="00565CF2"/>
    <w:rsid w:val="00573550"/>
    <w:rsid w:val="00581CE7"/>
    <w:rsid w:val="005902DD"/>
    <w:rsid w:val="00592DF3"/>
    <w:rsid w:val="00593E08"/>
    <w:rsid w:val="005A37FB"/>
    <w:rsid w:val="005A701C"/>
    <w:rsid w:val="005B19C7"/>
    <w:rsid w:val="005B5E26"/>
    <w:rsid w:val="005B6C58"/>
    <w:rsid w:val="005C1168"/>
    <w:rsid w:val="005C2F30"/>
    <w:rsid w:val="005C6ADB"/>
    <w:rsid w:val="005E1DE2"/>
    <w:rsid w:val="005E5EE9"/>
    <w:rsid w:val="005E6C74"/>
    <w:rsid w:val="005F00CC"/>
    <w:rsid w:val="005F6970"/>
    <w:rsid w:val="00601DDC"/>
    <w:rsid w:val="006039BC"/>
    <w:rsid w:val="00606492"/>
    <w:rsid w:val="00611566"/>
    <w:rsid w:val="00612FB4"/>
    <w:rsid w:val="00613A87"/>
    <w:rsid w:val="00614EE0"/>
    <w:rsid w:val="0062045C"/>
    <w:rsid w:val="00621F13"/>
    <w:rsid w:val="006220E4"/>
    <w:rsid w:val="006226BE"/>
    <w:rsid w:val="00626AA3"/>
    <w:rsid w:val="00633A85"/>
    <w:rsid w:val="00634B27"/>
    <w:rsid w:val="006375ED"/>
    <w:rsid w:val="00637F61"/>
    <w:rsid w:val="00642FE9"/>
    <w:rsid w:val="006434B7"/>
    <w:rsid w:val="00645F85"/>
    <w:rsid w:val="00646D99"/>
    <w:rsid w:val="00650218"/>
    <w:rsid w:val="00655958"/>
    <w:rsid w:val="00656910"/>
    <w:rsid w:val="00656A76"/>
    <w:rsid w:val="0067284A"/>
    <w:rsid w:val="006776CB"/>
    <w:rsid w:val="006810A3"/>
    <w:rsid w:val="00681CD0"/>
    <w:rsid w:val="006845DB"/>
    <w:rsid w:val="00685B9B"/>
    <w:rsid w:val="006869CD"/>
    <w:rsid w:val="00690DAD"/>
    <w:rsid w:val="006928EF"/>
    <w:rsid w:val="006966C7"/>
    <w:rsid w:val="006A272E"/>
    <w:rsid w:val="006B39BD"/>
    <w:rsid w:val="006B6380"/>
    <w:rsid w:val="006C0C96"/>
    <w:rsid w:val="006C35C3"/>
    <w:rsid w:val="006C4492"/>
    <w:rsid w:val="006C66D8"/>
    <w:rsid w:val="006C7175"/>
    <w:rsid w:val="006C74A1"/>
    <w:rsid w:val="006C7931"/>
    <w:rsid w:val="006D0122"/>
    <w:rsid w:val="006D1E24"/>
    <w:rsid w:val="006D43FE"/>
    <w:rsid w:val="006D47D2"/>
    <w:rsid w:val="006D5A33"/>
    <w:rsid w:val="006E0C59"/>
    <w:rsid w:val="006E1F45"/>
    <w:rsid w:val="006E484F"/>
    <w:rsid w:val="006E6DA2"/>
    <w:rsid w:val="006F3C5A"/>
    <w:rsid w:val="006F6A2C"/>
    <w:rsid w:val="00702459"/>
    <w:rsid w:val="00702C90"/>
    <w:rsid w:val="007047F8"/>
    <w:rsid w:val="007058C8"/>
    <w:rsid w:val="007108B9"/>
    <w:rsid w:val="00713B9F"/>
    <w:rsid w:val="007269C2"/>
    <w:rsid w:val="00731065"/>
    <w:rsid w:val="00734A5B"/>
    <w:rsid w:val="00736EE9"/>
    <w:rsid w:val="00744E76"/>
    <w:rsid w:val="007474E3"/>
    <w:rsid w:val="00750DBD"/>
    <w:rsid w:val="00754F52"/>
    <w:rsid w:val="00756F03"/>
    <w:rsid w:val="00757D40"/>
    <w:rsid w:val="00763D00"/>
    <w:rsid w:val="00765BF6"/>
    <w:rsid w:val="007725D2"/>
    <w:rsid w:val="00777446"/>
    <w:rsid w:val="00781F0F"/>
    <w:rsid w:val="00786D03"/>
    <w:rsid w:val="0078727C"/>
    <w:rsid w:val="007876F7"/>
    <w:rsid w:val="0079049D"/>
    <w:rsid w:val="007A653D"/>
    <w:rsid w:val="007B1562"/>
    <w:rsid w:val="007B18D8"/>
    <w:rsid w:val="007C095F"/>
    <w:rsid w:val="007D282F"/>
    <w:rsid w:val="007D4840"/>
    <w:rsid w:val="007D7A18"/>
    <w:rsid w:val="007E1251"/>
    <w:rsid w:val="007E4DEB"/>
    <w:rsid w:val="007F02B9"/>
    <w:rsid w:val="007F78B7"/>
    <w:rsid w:val="008028A4"/>
    <w:rsid w:val="008033BC"/>
    <w:rsid w:val="008073C7"/>
    <w:rsid w:val="0081008F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C70"/>
    <w:rsid w:val="00853A08"/>
    <w:rsid w:val="00853F50"/>
    <w:rsid w:val="00862D88"/>
    <w:rsid w:val="008630EE"/>
    <w:rsid w:val="00866F24"/>
    <w:rsid w:val="0086753B"/>
    <w:rsid w:val="00870D87"/>
    <w:rsid w:val="0087123A"/>
    <w:rsid w:val="008768CA"/>
    <w:rsid w:val="00880559"/>
    <w:rsid w:val="0088488A"/>
    <w:rsid w:val="00887899"/>
    <w:rsid w:val="008936E3"/>
    <w:rsid w:val="00897A3A"/>
    <w:rsid w:val="008A7FA2"/>
    <w:rsid w:val="008B3AB0"/>
    <w:rsid w:val="008C03B2"/>
    <w:rsid w:val="008D0951"/>
    <w:rsid w:val="008E54D0"/>
    <w:rsid w:val="008F197D"/>
    <w:rsid w:val="008F4369"/>
    <w:rsid w:val="0090271F"/>
    <w:rsid w:val="00903775"/>
    <w:rsid w:val="0090610A"/>
    <w:rsid w:val="0090671C"/>
    <w:rsid w:val="009077AE"/>
    <w:rsid w:val="00911A0F"/>
    <w:rsid w:val="0091428C"/>
    <w:rsid w:val="00921A0F"/>
    <w:rsid w:val="0092526A"/>
    <w:rsid w:val="0093459E"/>
    <w:rsid w:val="00937150"/>
    <w:rsid w:val="00941D42"/>
    <w:rsid w:val="00942EC2"/>
    <w:rsid w:val="00944198"/>
    <w:rsid w:val="009444EF"/>
    <w:rsid w:val="00944FE8"/>
    <w:rsid w:val="00950E43"/>
    <w:rsid w:val="00956B29"/>
    <w:rsid w:val="00961B32"/>
    <w:rsid w:val="00962AF0"/>
    <w:rsid w:val="009725BF"/>
    <w:rsid w:val="0097377D"/>
    <w:rsid w:val="00974A5B"/>
    <w:rsid w:val="00974BB0"/>
    <w:rsid w:val="00974FD7"/>
    <w:rsid w:val="009829C4"/>
    <w:rsid w:val="00982F74"/>
    <w:rsid w:val="00983E77"/>
    <w:rsid w:val="00987FBC"/>
    <w:rsid w:val="009913C3"/>
    <w:rsid w:val="009921C1"/>
    <w:rsid w:val="009942F8"/>
    <w:rsid w:val="00994EBF"/>
    <w:rsid w:val="00997227"/>
    <w:rsid w:val="00997848"/>
    <w:rsid w:val="009A38AD"/>
    <w:rsid w:val="009A53D4"/>
    <w:rsid w:val="009A6CF9"/>
    <w:rsid w:val="009B07CD"/>
    <w:rsid w:val="009C1D06"/>
    <w:rsid w:val="009C289E"/>
    <w:rsid w:val="009C4AA4"/>
    <w:rsid w:val="009D0728"/>
    <w:rsid w:val="009D57B3"/>
    <w:rsid w:val="009D5B2E"/>
    <w:rsid w:val="009D5B5D"/>
    <w:rsid w:val="009D7A9F"/>
    <w:rsid w:val="009D7D81"/>
    <w:rsid w:val="009E17FA"/>
    <w:rsid w:val="009E34A8"/>
    <w:rsid w:val="009E3B59"/>
    <w:rsid w:val="009F2715"/>
    <w:rsid w:val="00A030BF"/>
    <w:rsid w:val="00A046D4"/>
    <w:rsid w:val="00A05979"/>
    <w:rsid w:val="00A10F02"/>
    <w:rsid w:val="00A1175E"/>
    <w:rsid w:val="00A204A0"/>
    <w:rsid w:val="00A212F9"/>
    <w:rsid w:val="00A22CBD"/>
    <w:rsid w:val="00A24D17"/>
    <w:rsid w:val="00A314F6"/>
    <w:rsid w:val="00A53724"/>
    <w:rsid w:val="00A55D7F"/>
    <w:rsid w:val="00A576B9"/>
    <w:rsid w:val="00A60249"/>
    <w:rsid w:val="00A61525"/>
    <w:rsid w:val="00A70BA4"/>
    <w:rsid w:val="00A76252"/>
    <w:rsid w:val="00A821A0"/>
    <w:rsid w:val="00A82346"/>
    <w:rsid w:val="00A91E57"/>
    <w:rsid w:val="00A9671C"/>
    <w:rsid w:val="00AA02B8"/>
    <w:rsid w:val="00AC3086"/>
    <w:rsid w:val="00AD129A"/>
    <w:rsid w:val="00AD2BEA"/>
    <w:rsid w:val="00AD6085"/>
    <w:rsid w:val="00AD6D10"/>
    <w:rsid w:val="00AD79D3"/>
    <w:rsid w:val="00AD7DBB"/>
    <w:rsid w:val="00AE0512"/>
    <w:rsid w:val="00AE2FAD"/>
    <w:rsid w:val="00AF25DE"/>
    <w:rsid w:val="00AF2E7A"/>
    <w:rsid w:val="00AF5A4E"/>
    <w:rsid w:val="00B011D4"/>
    <w:rsid w:val="00B06AE3"/>
    <w:rsid w:val="00B14B04"/>
    <w:rsid w:val="00B15449"/>
    <w:rsid w:val="00B17D55"/>
    <w:rsid w:val="00B23C47"/>
    <w:rsid w:val="00B268FC"/>
    <w:rsid w:val="00B3113C"/>
    <w:rsid w:val="00B370DA"/>
    <w:rsid w:val="00B37354"/>
    <w:rsid w:val="00B378D7"/>
    <w:rsid w:val="00B37912"/>
    <w:rsid w:val="00B47FD1"/>
    <w:rsid w:val="00B51995"/>
    <w:rsid w:val="00B538FD"/>
    <w:rsid w:val="00B53A9C"/>
    <w:rsid w:val="00B5601B"/>
    <w:rsid w:val="00B75BC6"/>
    <w:rsid w:val="00B7694C"/>
    <w:rsid w:val="00B8165E"/>
    <w:rsid w:val="00B867E0"/>
    <w:rsid w:val="00B9684C"/>
    <w:rsid w:val="00BA20DE"/>
    <w:rsid w:val="00BA221A"/>
    <w:rsid w:val="00BA6492"/>
    <w:rsid w:val="00BA6E6E"/>
    <w:rsid w:val="00BB0D5C"/>
    <w:rsid w:val="00BB5F75"/>
    <w:rsid w:val="00BC7C96"/>
    <w:rsid w:val="00BD0742"/>
    <w:rsid w:val="00BD493B"/>
    <w:rsid w:val="00BD51F4"/>
    <w:rsid w:val="00BD6A30"/>
    <w:rsid w:val="00BD70F4"/>
    <w:rsid w:val="00BE05E1"/>
    <w:rsid w:val="00BE0951"/>
    <w:rsid w:val="00BF0824"/>
    <w:rsid w:val="00BF6D21"/>
    <w:rsid w:val="00BF74EA"/>
    <w:rsid w:val="00BF7822"/>
    <w:rsid w:val="00C00270"/>
    <w:rsid w:val="00C030AA"/>
    <w:rsid w:val="00C11736"/>
    <w:rsid w:val="00C11EC7"/>
    <w:rsid w:val="00C124A9"/>
    <w:rsid w:val="00C12B51"/>
    <w:rsid w:val="00C12E2C"/>
    <w:rsid w:val="00C17237"/>
    <w:rsid w:val="00C2606C"/>
    <w:rsid w:val="00C27AB9"/>
    <w:rsid w:val="00C33079"/>
    <w:rsid w:val="00C343BE"/>
    <w:rsid w:val="00C413EC"/>
    <w:rsid w:val="00C41F18"/>
    <w:rsid w:val="00C458CA"/>
    <w:rsid w:val="00C45EC2"/>
    <w:rsid w:val="00C46C83"/>
    <w:rsid w:val="00C50E6D"/>
    <w:rsid w:val="00C5478E"/>
    <w:rsid w:val="00C61EDD"/>
    <w:rsid w:val="00C62C21"/>
    <w:rsid w:val="00C647CB"/>
    <w:rsid w:val="00C65597"/>
    <w:rsid w:val="00C77FC4"/>
    <w:rsid w:val="00C80E41"/>
    <w:rsid w:val="00C83975"/>
    <w:rsid w:val="00C83A13"/>
    <w:rsid w:val="00C9122C"/>
    <w:rsid w:val="00CA2DDF"/>
    <w:rsid w:val="00CA3D0C"/>
    <w:rsid w:val="00CB0100"/>
    <w:rsid w:val="00CC6CD7"/>
    <w:rsid w:val="00CC7CBA"/>
    <w:rsid w:val="00CD2A4F"/>
    <w:rsid w:val="00CD4C7B"/>
    <w:rsid w:val="00CE6985"/>
    <w:rsid w:val="00CF26B1"/>
    <w:rsid w:val="00CF66B0"/>
    <w:rsid w:val="00CF6A0B"/>
    <w:rsid w:val="00D02E73"/>
    <w:rsid w:val="00D167ED"/>
    <w:rsid w:val="00D21CC4"/>
    <w:rsid w:val="00D32E20"/>
    <w:rsid w:val="00D37F45"/>
    <w:rsid w:val="00D40CA4"/>
    <w:rsid w:val="00D444A2"/>
    <w:rsid w:val="00D54148"/>
    <w:rsid w:val="00D6420B"/>
    <w:rsid w:val="00D738D6"/>
    <w:rsid w:val="00D749AA"/>
    <w:rsid w:val="00D76C15"/>
    <w:rsid w:val="00D80795"/>
    <w:rsid w:val="00D834E5"/>
    <w:rsid w:val="00D83E64"/>
    <w:rsid w:val="00D83E8D"/>
    <w:rsid w:val="00D86C9C"/>
    <w:rsid w:val="00D87E00"/>
    <w:rsid w:val="00D90712"/>
    <w:rsid w:val="00D911B4"/>
    <w:rsid w:val="00D9134D"/>
    <w:rsid w:val="00D92A91"/>
    <w:rsid w:val="00D947D1"/>
    <w:rsid w:val="00D96D11"/>
    <w:rsid w:val="00DA372F"/>
    <w:rsid w:val="00DA5BA0"/>
    <w:rsid w:val="00DA7A03"/>
    <w:rsid w:val="00DA7B50"/>
    <w:rsid w:val="00DB1818"/>
    <w:rsid w:val="00DB5A47"/>
    <w:rsid w:val="00DB66B9"/>
    <w:rsid w:val="00DC1DED"/>
    <w:rsid w:val="00DC309B"/>
    <w:rsid w:val="00DC4CA1"/>
    <w:rsid w:val="00DC4DA2"/>
    <w:rsid w:val="00DC616C"/>
    <w:rsid w:val="00DD0768"/>
    <w:rsid w:val="00DD4328"/>
    <w:rsid w:val="00DD7D79"/>
    <w:rsid w:val="00DE06CF"/>
    <w:rsid w:val="00DE0CA8"/>
    <w:rsid w:val="00DE385A"/>
    <w:rsid w:val="00DE732E"/>
    <w:rsid w:val="00DE7554"/>
    <w:rsid w:val="00DF2072"/>
    <w:rsid w:val="00DF3B64"/>
    <w:rsid w:val="00DF7046"/>
    <w:rsid w:val="00E0486C"/>
    <w:rsid w:val="00E0570A"/>
    <w:rsid w:val="00E11BFF"/>
    <w:rsid w:val="00E1241C"/>
    <w:rsid w:val="00E1623A"/>
    <w:rsid w:val="00E16A73"/>
    <w:rsid w:val="00E21131"/>
    <w:rsid w:val="00E26E60"/>
    <w:rsid w:val="00E31EF2"/>
    <w:rsid w:val="00E33210"/>
    <w:rsid w:val="00E40741"/>
    <w:rsid w:val="00E40A11"/>
    <w:rsid w:val="00E417E4"/>
    <w:rsid w:val="00E41AAB"/>
    <w:rsid w:val="00E4698D"/>
    <w:rsid w:val="00E52052"/>
    <w:rsid w:val="00E5536B"/>
    <w:rsid w:val="00E62835"/>
    <w:rsid w:val="00E63E6E"/>
    <w:rsid w:val="00E65D35"/>
    <w:rsid w:val="00E6710F"/>
    <w:rsid w:val="00E713FC"/>
    <w:rsid w:val="00E714A4"/>
    <w:rsid w:val="00E723DD"/>
    <w:rsid w:val="00E77645"/>
    <w:rsid w:val="00E81CD1"/>
    <w:rsid w:val="00E87F8B"/>
    <w:rsid w:val="00EA0627"/>
    <w:rsid w:val="00EA354A"/>
    <w:rsid w:val="00EA51AF"/>
    <w:rsid w:val="00EA6EA6"/>
    <w:rsid w:val="00EA7AA9"/>
    <w:rsid w:val="00EC4A25"/>
    <w:rsid w:val="00EC7721"/>
    <w:rsid w:val="00ED0DA1"/>
    <w:rsid w:val="00EE0A8D"/>
    <w:rsid w:val="00EE4AB2"/>
    <w:rsid w:val="00EF3427"/>
    <w:rsid w:val="00EF5346"/>
    <w:rsid w:val="00EF7233"/>
    <w:rsid w:val="00F025A2"/>
    <w:rsid w:val="00F02E43"/>
    <w:rsid w:val="00F07231"/>
    <w:rsid w:val="00F07388"/>
    <w:rsid w:val="00F15207"/>
    <w:rsid w:val="00F15A48"/>
    <w:rsid w:val="00F15F2E"/>
    <w:rsid w:val="00F2026E"/>
    <w:rsid w:val="00F2210A"/>
    <w:rsid w:val="00F244E7"/>
    <w:rsid w:val="00F329BF"/>
    <w:rsid w:val="00F36DB1"/>
    <w:rsid w:val="00F37743"/>
    <w:rsid w:val="00F54A3D"/>
    <w:rsid w:val="00F60048"/>
    <w:rsid w:val="00F6023F"/>
    <w:rsid w:val="00F6349B"/>
    <w:rsid w:val="00F653B8"/>
    <w:rsid w:val="00F723F7"/>
    <w:rsid w:val="00F754E9"/>
    <w:rsid w:val="00F76F8F"/>
    <w:rsid w:val="00F8064D"/>
    <w:rsid w:val="00F81566"/>
    <w:rsid w:val="00F86C05"/>
    <w:rsid w:val="00F94388"/>
    <w:rsid w:val="00F951FF"/>
    <w:rsid w:val="00F96FE3"/>
    <w:rsid w:val="00FA0372"/>
    <w:rsid w:val="00FA1266"/>
    <w:rsid w:val="00FA3434"/>
    <w:rsid w:val="00FA6996"/>
    <w:rsid w:val="00FA6DC0"/>
    <w:rsid w:val="00FB2119"/>
    <w:rsid w:val="00FB4D46"/>
    <w:rsid w:val="00FB633E"/>
    <w:rsid w:val="00FC1192"/>
    <w:rsid w:val="00FC2A78"/>
    <w:rsid w:val="00FC4BBD"/>
    <w:rsid w:val="00FC4DAC"/>
    <w:rsid w:val="00FC5A20"/>
    <w:rsid w:val="00FD01C2"/>
    <w:rsid w:val="00FE301A"/>
    <w:rsid w:val="00FE4F7E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4783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Samsung</cp:lastModifiedBy>
  <cp:revision>4</cp:revision>
  <cp:lastPrinted>2016-09-20T11:22:00Z</cp:lastPrinted>
  <dcterms:created xsi:type="dcterms:W3CDTF">2016-11-03T07:19:00Z</dcterms:created>
  <dcterms:modified xsi:type="dcterms:W3CDTF">2016-11-05T05:19:00Z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